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F0E" w:rsidRPr="00AB0693" w:rsidRDefault="00EF50A5"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color w:val="auto"/>
          <w:u w:val="single"/>
          <w:bdr w:val="none" w:sz="0" w:space="0" w:color="auto"/>
        </w:rPr>
      </w:pPr>
      <w:r w:rsidRPr="00AB0693">
        <w:rPr>
          <w:rFonts w:ascii="Helvetica" w:hAnsi="Helvetica" w:cs="Times New Roman"/>
          <w:b/>
          <w:color w:val="auto"/>
          <w:u w:val="single"/>
          <w:bdr w:val="none" w:sz="0" w:space="0" w:color="auto"/>
        </w:rPr>
        <w:t>SOMICS workshop</w:t>
      </w:r>
      <w:r w:rsidR="00F10F0E" w:rsidRPr="00AB0693">
        <w:rPr>
          <w:rFonts w:ascii="Helvetica" w:hAnsi="Helvetica" w:cs="Times New Roman"/>
          <w:b/>
          <w:color w:val="auto"/>
          <w:u w:val="single"/>
          <w:bdr w:val="none" w:sz="0" w:space="0" w:color="auto"/>
        </w:rPr>
        <w:t xml:space="preserve"> with Pascal Boyer</w:t>
      </w:r>
    </w:p>
    <w:p w:rsidR="00EF50A5" w:rsidRPr="00AB0693" w:rsidRDefault="00EF50A5"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color w:val="auto"/>
          <w:u w:val="single"/>
          <w:bdr w:val="none" w:sz="0" w:space="0" w:color="auto"/>
        </w:rPr>
      </w:pPr>
      <w:r w:rsidRPr="00AB0693">
        <w:rPr>
          <w:rFonts w:ascii="Helvetica" w:hAnsi="Helvetica" w:cs="Times New Roman"/>
          <w:b/>
          <w:color w:val="auto"/>
          <w:u w:val="single"/>
          <w:bdr w:val="none" w:sz="0" w:space="0" w:color="auto"/>
        </w:rPr>
        <w:t xml:space="preserve">May 13, 2016, CDC-CEU </w:t>
      </w:r>
    </w:p>
    <w:p w:rsidR="00EF50A5" w:rsidRPr="00AB0693" w:rsidRDefault="00EF50A5"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r w:rsidRPr="00AB0693">
        <w:rPr>
          <w:rFonts w:ascii="Helvetica" w:hAnsi="Helvetica" w:cs="Times New Roman"/>
          <w:color w:val="auto"/>
          <w:bdr w:val="none" w:sz="0" w:space="0" w:color="auto"/>
        </w:rPr>
        <w:t xml:space="preserve"> </w:t>
      </w:r>
    </w:p>
    <w:p w:rsidR="00E85995" w:rsidRPr="00AB0693" w:rsidRDefault="002F4B82"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r w:rsidRPr="00AB0693">
        <w:rPr>
          <w:rFonts w:ascii="Helvetica" w:hAnsi="Helvetica" w:cs="Helvetica"/>
          <w:color w:val="auto"/>
          <w:bdr w:val="none" w:sz="0" w:space="0" w:color="auto"/>
        </w:rPr>
        <w:t>P</w:t>
      </w:r>
      <w:r w:rsidR="00E85995" w:rsidRPr="00AB0693">
        <w:rPr>
          <w:rFonts w:ascii="Helvetica" w:hAnsi="Helvetica" w:cs="Helvetica"/>
          <w:color w:val="auto"/>
          <w:bdr w:val="none" w:sz="0" w:space="0" w:color="auto"/>
        </w:rPr>
        <w:t xml:space="preserve">reliminary </w:t>
      </w:r>
      <w:r w:rsidRPr="00AB0693">
        <w:rPr>
          <w:rFonts w:ascii="Helvetica" w:hAnsi="Helvetica" w:cs="Times New Roman"/>
          <w:color w:val="auto"/>
          <w:bdr w:val="none" w:sz="0" w:space="0" w:color="auto"/>
        </w:rPr>
        <w:t>program:</w:t>
      </w:r>
      <w:r w:rsidR="0064426A" w:rsidRPr="00AB0693">
        <w:rPr>
          <w:rFonts w:ascii="Helvetica" w:hAnsi="Helvetica" w:cs="Times New Roman"/>
          <w:color w:val="auto"/>
          <w:bdr w:val="none" w:sz="0" w:space="0" w:color="auto"/>
        </w:rPr>
        <w:t xml:space="preserve"> </w:t>
      </w:r>
    </w:p>
    <w:p w:rsidR="00E85995" w:rsidRPr="00AB0693" w:rsidRDefault="00E85995"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auto"/>
          <w:bdr w:val="none" w:sz="0" w:space="0" w:color="auto"/>
        </w:rPr>
      </w:pPr>
    </w:p>
    <w:p w:rsidR="00BB1C9C" w:rsidRPr="00AB0693" w:rsidRDefault="00580354"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r w:rsidRPr="00AB0693">
        <w:rPr>
          <w:rFonts w:ascii="Helvetica" w:hAnsi="Helvetica" w:cs="Helvetica"/>
          <w:b/>
          <w:color w:val="auto"/>
          <w:bdr w:val="none" w:sz="0" w:space="0" w:color="auto"/>
        </w:rPr>
        <w:t>10:00-12.00</w:t>
      </w:r>
      <w:r w:rsidR="00E85995" w:rsidRPr="00AB0693">
        <w:rPr>
          <w:rFonts w:ascii="Helvetica" w:hAnsi="Helvetica" w:cs="Times New Roman"/>
          <w:b/>
          <w:color w:val="auto"/>
          <w:bdr w:val="none" w:sz="0" w:space="0" w:color="auto"/>
        </w:rPr>
        <w:t>:</w:t>
      </w:r>
      <w:r w:rsidR="00E85995" w:rsidRPr="00AB0693">
        <w:rPr>
          <w:rFonts w:ascii="Helvetica" w:hAnsi="Helvetica" w:cs="Helvetica"/>
          <w:color w:val="auto"/>
          <w:bdr w:val="none" w:sz="0" w:space="0" w:color="auto"/>
        </w:rPr>
        <w:t xml:space="preserve"> </w:t>
      </w:r>
      <w:r w:rsidR="00E85995" w:rsidRPr="00AB0693">
        <w:rPr>
          <w:rFonts w:ascii="Helvetica" w:hAnsi="Helvetica" w:cs="Helvetica"/>
          <w:b/>
          <w:color w:val="auto"/>
          <w:bdr w:val="none" w:sz="0" w:space="0" w:color="auto"/>
        </w:rPr>
        <w:t xml:space="preserve">Pascal </w:t>
      </w:r>
      <w:r w:rsidR="00E85995" w:rsidRPr="00AB0693">
        <w:rPr>
          <w:rFonts w:ascii="Helvetica" w:hAnsi="Helvetica" w:cs="Times New Roman"/>
          <w:b/>
          <w:color w:val="auto"/>
          <w:bdr w:val="none" w:sz="0" w:space="0" w:color="auto"/>
        </w:rPr>
        <w:t>Boyer</w:t>
      </w:r>
      <w:r w:rsidR="00E85995" w:rsidRPr="00AB0693">
        <w:rPr>
          <w:rFonts w:ascii="Helvetica" w:hAnsi="Helvetica" w:cs="Times New Roman"/>
          <w:color w:val="auto"/>
          <w:bdr w:val="none" w:sz="0" w:space="0" w:color="auto"/>
        </w:rPr>
        <w:t xml:space="preserve"> </w:t>
      </w:r>
    </w:p>
    <w:p w:rsidR="00E85995" w:rsidRPr="00AB0693" w:rsidRDefault="00580354"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r w:rsidRPr="00AB0693">
        <w:rPr>
          <w:rFonts w:ascii="Helvetica" w:hAnsi="Helvetica" w:cs="Helvetica"/>
          <w:color w:val="auto"/>
          <w:bdr w:val="none" w:sz="0" w:space="0" w:color="auto"/>
        </w:rPr>
        <w:t>Presentation and discussion of</w:t>
      </w:r>
      <w:r w:rsidR="00E85995" w:rsidRPr="00AB0693">
        <w:rPr>
          <w:rFonts w:ascii="Helvetica" w:hAnsi="Helvetica" w:cs="Helvetica"/>
          <w:color w:val="auto"/>
          <w:bdr w:val="none" w:sz="0" w:space="0" w:color="auto"/>
        </w:rPr>
        <w:t xml:space="preserve"> two papers circulated in advance </w:t>
      </w:r>
    </w:p>
    <w:p w:rsidR="002301CB" w:rsidRPr="00AB0693" w:rsidRDefault="002301CB"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p>
    <w:p w:rsidR="00E85995" w:rsidRPr="00AB0693" w:rsidRDefault="00AF5A3F"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auto"/>
          <w:bdr w:val="none" w:sz="0" w:space="0" w:color="auto"/>
        </w:rPr>
      </w:pPr>
      <w:r w:rsidRPr="00AB0693">
        <w:rPr>
          <w:rFonts w:ascii="Helvetica" w:hAnsi="Helvetica" w:cs="Helvetica"/>
          <w:b/>
          <w:color w:val="auto"/>
          <w:bdr w:val="none" w:sz="0" w:space="0" w:color="auto"/>
        </w:rPr>
        <w:t>12-13.00</w:t>
      </w:r>
      <w:r w:rsidR="00EF50A5" w:rsidRPr="00AB0693">
        <w:rPr>
          <w:rFonts w:ascii="Helvetica" w:hAnsi="Helvetica" w:cs="Times New Roman"/>
          <w:b/>
          <w:color w:val="auto"/>
          <w:bdr w:val="none" w:sz="0" w:space="0" w:color="auto"/>
        </w:rPr>
        <w:t>:</w:t>
      </w:r>
      <w:r w:rsidRPr="00AB0693">
        <w:rPr>
          <w:rFonts w:ascii="Helvetica" w:hAnsi="Helvetica" w:cs="Helvetica"/>
          <w:b/>
          <w:color w:val="auto"/>
          <w:bdr w:val="none" w:sz="0" w:space="0" w:color="auto"/>
        </w:rPr>
        <w:t xml:space="preserve"> L</w:t>
      </w:r>
      <w:r w:rsidR="00E85995" w:rsidRPr="00AB0693">
        <w:rPr>
          <w:rFonts w:ascii="Helvetica" w:hAnsi="Helvetica" w:cs="Helvetica"/>
          <w:b/>
          <w:color w:val="auto"/>
          <w:bdr w:val="none" w:sz="0" w:space="0" w:color="auto"/>
        </w:rPr>
        <w:t>uncheon</w:t>
      </w:r>
      <w:r w:rsidR="00E85995" w:rsidRPr="00AB0693">
        <w:rPr>
          <w:rFonts w:ascii="Helvetica" w:hAnsi="Helvetica" w:cs="Helvetica"/>
          <w:color w:val="auto"/>
          <w:bdr w:val="none" w:sz="0" w:space="0" w:color="auto"/>
        </w:rPr>
        <w:t xml:space="preserve"> (sandwiches, coffee)</w:t>
      </w:r>
    </w:p>
    <w:p w:rsidR="007E0EC5" w:rsidRPr="00AB0693" w:rsidRDefault="007E0EC5"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p>
    <w:p w:rsidR="00E85995" w:rsidRPr="00AB0693" w:rsidRDefault="00E85995"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r w:rsidRPr="00AB0693">
        <w:rPr>
          <w:rFonts w:ascii="Helvetica" w:hAnsi="Helvetica" w:cs="Helvetica"/>
          <w:color w:val="auto"/>
          <w:bdr w:val="none" w:sz="0" w:space="0" w:color="auto"/>
        </w:rPr>
        <w:t>13.00-14.30</w:t>
      </w:r>
      <w:r w:rsidR="002F4B82" w:rsidRPr="00AB0693">
        <w:rPr>
          <w:rFonts w:ascii="Helvetica" w:hAnsi="Helvetica" w:cs="Times New Roman"/>
          <w:color w:val="auto"/>
          <w:bdr w:val="none" w:sz="0" w:space="0" w:color="auto"/>
        </w:rPr>
        <w:t>:</w:t>
      </w:r>
      <w:r w:rsidRPr="00AB0693">
        <w:rPr>
          <w:rFonts w:ascii="Helvetica" w:hAnsi="Helvetica" w:cs="Helvetica"/>
          <w:color w:val="auto"/>
          <w:bdr w:val="none" w:sz="0" w:space="0" w:color="auto"/>
        </w:rPr>
        <w:t xml:space="preserve"> </w:t>
      </w:r>
      <w:r w:rsidR="00F10F0E" w:rsidRPr="00AB0693">
        <w:rPr>
          <w:rFonts w:ascii="Helvetica" w:hAnsi="Helvetica" w:cs="Helvetica"/>
          <w:color w:val="auto"/>
          <w:bdr w:val="none" w:sz="0" w:space="0" w:color="auto"/>
        </w:rPr>
        <w:t>S</w:t>
      </w:r>
      <w:r w:rsidRPr="00AB0693">
        <w:rPr>
          <w:rFonts w:ascii="Helvetica" w:hAnsi="Helvetica" w:cs="Helvetica"/>
          <w:color w:val="auto"/>
          <w:bdr w:val="none" w:sz="0" w:space="0" w:color="auto"/>
        </w:rPr>
        <w:t>tudent presentations</w:t>
      </w:r>
      <w:r w:rsidR="00DF514E" w:rsidRPr="00AB0693">
        <w:rPr>
          <w:rFonts w:ascii="Helvetica" w:hAnsi="Helvetica" w:cs="Helvetica"/>
          <w:color w:val="auto"/>
          <w:bdr w:val="none" w:sz="0" w:space="0" w:color="auto"/>
        </w:rPr>
        <w:t xml:space="preserve"> (part 1)</w:t>
      </w:r>
      <w:r w:rsidR="002F4B82" w:rsidRPr="00AB0693">
        <w:rPr>
          <w:rFonts w:ascii="Helvetica" w:hAnsi="Helvetica" w:cs="Times New Roman"/>
          <w:color w:val="auto"/>
          <w:bdr w:val="none" w:sz="0" w:space="0" w:color="auto"/>
        </w:rPr>
        <w:t xml:space="preserve"> </w:t>
      </w:r>
    </w:p>
    <w:p w:rsidR="00E85995" w:rsidRPr="00AB0693" w:rsidRDefault="00E85995"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p>
    <w:p w:rsidR="00913DF1" w:rsidRPr="00AB0693" w:rsidRDefault="00913DF1" w:rsidP="00913DF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r>
        <w:rPr>
          <w:rFonts w:ascii="Helvetica" w:hAnsi="Helvetica" w:cs="Times New Roman"/>
          <w:b/>
          <w:color w:val="auto"/>
          <w:bdr w:val="none" w:sz="0" w:space="0" w:color="auto"/>
        </w:rPr>
        <w:t>13:00- 13:45</w:t>
      </w:r>
      <w:r w:rsidRPr="00AB0693">
        <w:rPr>
          <w:rFonts w:ascii="Helvetica" w:hAnsi="Helvetica" w:cs="Times New Roman"/>
          <w:b/>
          <w:color w:val="auto"/>
          <w:bdr w:val="none" w:sz="0" w:space="0" w:color="auto"/>
        </w:rPr>
        <w:t>:</w:t>
      </w:r>
      <w:r w:rsidRPr="00AB0693">
        <w:rPr>
          <w:rFonts w:ascii="Helvetica" w:hAnsi="Helvetica" w:cs="Times New Roman"/>
          <w:color w:val="auto"/>
          <w:bdr w:val="none" w:sz="0" w:space="0" w:color="auto"/>
        </w:rPr>
        <w:t xml:space="preserve"> </w:t>
      </w:r>
      <w:r w:rsidRPr="00AB0693">
        <w:rPr>
          <w:rFonts w:ascii="Helvetica" w:hAnsi="Helvetica" w:cs="Times New Roman"/>
          <w:b/>
          <w:color w:val="auto"/>
          <w:bdr w:val="none" w:sz="0" w:space="0" w:color="auto"/>
        </w:rPr>
        <w:t xml:space="preserve">Kata </w:t>
      </w:r>
      <w:proofErr w:type="spellStart"/>
      <w:r w:rsidRPr="00AB0693">
        <w:rPr>
          <w:rFonts w:ascii="Helvetica" w:hAnsi="Helvetica" w:cs="Times New Roman"/>
          <w:b/>
          <w:color w:val="auto"/>
          <w:bdr w:val="none" w:sz="0" w:space="0" w:color="auto"/>
        </w:rPr>
        <w:t>Oláh</w:t>
      </w:r>
      <w:proofErr w:type="spellEnd"/>
      <w:r w:rsidRPr="00AB0693">
        <w:rPr>
          <w:rFonts w:ascii="Helvetica" w:hAnsi="Helvetica" w:cs="Times New Roman"/>
          <w:b/>
          <w:color w:val="auto"/>
          <w:bdr w:val="none" w:sz="0" w:space="0" w:color="auto"/>
        </w:rPr>
        <w:t xml:space="preserve"> </w:t>
      </w:r>
    </w:p>
    <w:p w:rsidR="00913DF1" w:rsidRPr="00AB0693" w:rsidRDefault="00913DF1" w:rsidP="00913DF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r w:rsidRPr="00AB0693">
        <w:rPr>
          <w:rFonts w:ascii="Helvetica" w:hAnsi="Helvetica" w:cs="Times New Roman"/>
          <w:color w:val="auto"/>
          <w:bdr w:val="none" w:sz="0" w:space="0" w:color="auto"/>
        </w:rPr>
        <w:t xml:space="preserve">ELTE University, </w:t>
      </w:r>
      <w:proofErr w:type="spellStart"/>
      <w:r w:rsidRPr="00AB0693">
        <w:rPr>
          <w:rFonts w:ascii="Helvetica" w:hAnsi="Helvetica" w:cs="Times New Roman"/>
          <w:color w:val="auto"/>
          <w:bdr w:val="none" w:sz="0" w:space="0" w:color="auto"/>
        </w:rPr>
        <w:t>Dept</w:t>
      </w:r>
      <w:proofErr w:type="spellEnd"/>
      <w:r w:rsidRPr="00AB0693">
        <w:rPr>
          <w:rFonts w:ascii="Helvetica" w:hAnsi="Helvetica" w:cs="Times New Roman"/>
          <w:color w:val="auto"/>
          <w:bdr w:val="none" w:sz="0" w:space="0" w:color="auto"/>
        </w:rPr>
        <w:t xml:space="preserve"> of Cognitive Development</w:t>
      </w:r>
    </w:p>
    <w:p w:rsidR="00913DF1" w:rsidRPr="00AB0693" w:rsidRDefault="00913DF1" w:rsidP="00913DF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p>
    <w:p w:rsidR="00913DF1" w:rsidRPr="00AB0693" w:rsidRDefault="00913DF1" w:rsidP="00913DF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color w:val="auto"/>
          <w:bdr w:val="none" w:sz="0" w:space="0" w:color="auto"/>
        </w:rPr>
      </w:pPr>
      <w:r w:rsidRPr="00AB0693">
        <w:rPr>
          <w:rFonts w:ascii="Helvetica" w:hAnsi="Helvetica" w:cs="Times New Roman"/>
          <w:b/>
          <w:color w:val="auto"/>
          <w:bdr w:val="none" w:sz="0" w:space="0" w:color="auto"/>
        </w:rPr>
        <w:t>A cross-cultural study of the role of natural pedagogy in cultural knowledge transfer</w:t>
      </w:r>
    </w:p>
    <w:p w:rsidR="00913DF1" w:rsidRPr="00AB0693" w:rsidRDefault="00913DF1" w:rsidP="00913DF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p>
    <w:p w:rsidR="00913DF1" w:rsidRPr="00AB0693" w:rsidRDefault="00913DF1" w:rsidP="00913DF1">
      <w:pPr>
        <w:pStyle w:val="ListParagraph"/>
        <w:ind w:left="0"/>
        <w:rPr>
          <w:rFonts w:ascii="Helvetica" w:hAnsi="Helvetica"/>
        </w:rPr>
      </w:pPr>
      <w:r w:rsidRPr="00AB0693">
        <w:rPr>
          <w:rFonts w:ascii="Helvetica" w:hAnsi="Helvetica"/>
        </w:rPr>
        <w:t xml:space="preserve">In Western societies the dominant mechanism ensuring intergenerational transmission of most cultural knowledge is provided by explicit verbal teaching. In contrast, teaching has been generally considered rare or largely absent in traditional non-Western societies where cumulative culture is nevertheless successfully transmitted via mechanisms of individual observational learning and an inclination for faithful </w:t>
      </w:r>
      <w:proofErr w:type="spellStart"/>
      <w:r w:rsidRPr="00AB0693">
        <w:rPr>
          <w:rFonts w:ascii="Helvetica" w:hAnsi="Helvetica"/>
        </w:rPr>
        <w:t>behavioural</w:t>
      </w:r>
      <w:proofErr w:type="spellEnd"/>
      <w:r w:rsidRPr="00AB0693">
        <w:rPr>
          <w:rFonts w:ascii="Helvetica" w:hAnsi="Helvetica"/>
        </w:rPr>
        <w:t xml:space="preserve"> imitation. This standard view has been recently challenged, however, by proponents of Natural Pedagogy theory</w:t>
      </w:r>
      <w:r w:rsidRPr="00AB0693">
        <w:rPr>
          <w:rFonts w:ascii="Helvetica" w:hAnsi="Helvetica"/>
          <w:i/>
        </w:rPr>
        <w:t xml:space="preserve"> </w:t>
      </w:r>
      <w:r w:rsidRPr="00AB0693">
        <w:rPr>
          <w:rFonts w:ascii="Helvetica" w:hAnsi="Helvetica"/>
        </w:rPr>
        <w:t xml:space="preserve">who hypothesize that </w:t>
      </w:r>
      <w:r w:rsidRPr="00AB0693">
        <w:rPr>
          <w:rFonts w:ascii="Helvetica" w:hAnsi="Helvetica"/>
        </w:rPr>
        <w:lastRenderedPageBreak/>
        <w:t xml:space="preserve">cultural knowledge transfer in human groups relies crucially on a specialized adaptation to communicatively demonstrate for the naïve learner the relevant cultural information to be </w:t>
      </w:r>
      <w:proofErr w:type="gramStart"/>
      <w:r w:rsidRPr="00AB0693">
        <w:rPr>
          <w:rFonts w:ascii="Helvetica" w:hAnsi="Helvetica"/>
        </w:rPr>
        <w:t>acquired</w:t>
      </w:r>
      <w:proofErr w:type="gramEnd"/>
      <w:r w:rsidRPr="00AB0693">
        <w:rPr>
          <w:rFonts w:ascii="Helvetica" w:hAnsi="Helvetica"/>
        </w:rPr>
        <w:t xml:space="preserve">. Such ‘pedagogical’ knowledge displays employ non-verbal ostensive and referential gestures to inform and ‘pedagogically guide’ the juvenile apprentice when reproducing the novel cultural information demonstrated. We tested for the presence of </w:t>
      </w:r>
      <w:r w:rsidRPr="00AB0693">
        <w:rPr>
          <w:rFonts w:ascii="Helvetica" w:hAnsi="Helvetica"/>
          <w:i/>
        </w:rPr>
        <w:t xml:space="preserve">natural pedagogy </w:t>
      </w:r>
      <w:r w:rsidRPr="00AB0693">
        <w:rPr>
          <w:rFonts w:ascii="Helvetica" w:hAnsi="Helvetica"/>
        </w:rPr>
        <w:t>as spontaneous use of non-verbal communicative gestures to inform a learner, in seven diverse societies by introducing a new skill and providing newly trained individuals with motivation to transmit the skill to novices. Results indicate that in each society pedagogical gestures of ostensive communication were produced significantly more often during the experimental manipulation than in comparison conditions. These findings provide the first cross-cultural evidence that Natural Pedagogy is a universal mechanism of non-verbal teaching present across cultures.</w:t>
      </w:r>
    </w:p>
    <w:p w:rsidR="00913DF1" w:rsidRPr="00AB0693" w:rsidRDefault="00913DF1" w:rsidP="00913DF1">
      <w:pPr>
        <w:jc w:val="both"/>
        <w:rPr>
          <w:rFonts w:ascii="Helvetica" w:hAnsi="Helvetica" w:cs="Helvetica"/>
          <w:color w:val="auto"/>
          <w:bdr w:val="none" w:sz="0" w:space="0" w:color="auto"/>
        </w:rPr>
      </w:pPr>
    </w:p>
    <w:p w:rsidR="00913DF1" w:rsidRDefault="00913DF1"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color w:val="auto"/>
          <w:bdr w:val="none" w:sz="0" w:space="0" w:color="auto"/>
        </w:rPr>
      </w:pPr>
      <w:bookmarkStart w:id="0" w:name="_GoBack"/>
      <w:bookmarkEnd w:id="0"/>
    </w:p>
    <w:p w:rsidR="00E85995" w:rsidRPr="00913DF1" w:rsidRDefault="00913DF1"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rPr>
      </w:pPr>
      <w:r w:rsidRPr="00AB0693">
        <w:rPr>
          <w:rFonts w:ascii="Helvetica" w:hAnsi="Helvetica" w:cs="Times New Roman"/>
          <w:b/>
        </w:rPr>
        <w:t>13:45 – 14:30</w:t>
      </w:r>
      <w:r>
        <w:rPr>
          <w:rFonts w:ascii="Helvetica" w:hAnsi="Helvetica" w:cs="Times New Roman"/>
          <w:b/>
        </w:rPr>
        <w:t xml:space="preserve"> </w:t>
      </w:r>
      <w:r w:rsidR="00E85995" w:rsidRPr="00AB0693">
        <w:rPr>
          <w:rFonts w:ascii="Helvetica" w:hAnsi="Helvetica" w:cs="Times New Roman"/>
          <w:b/>
          <w:color w:val="auto"/>
          <w:bdr w:val="none" w:sz="0" w:space="0" w:color="auto"/>
        </w:rPr>
        <w:t xml:space="preserve">Victoria </w:t>
      </w:r>
      <w:proofErr w:type="spellStart"/>
      <w:r w:rsidR="00E85995" w:rsidRPr="00AB0693">
        <w:rPr>
          <w:rFonts w:ascii="Helvetica" w:hAnsi="Helvetica" w:cs="Times New Roman"/>
          <w:b/>
          <w:color w:val="auto"/>
          <w:bdr w:val="none" w:sz="0" w:space="0" w:color="auto"/>
        </w:rPr>
        <w:t>Flomina</w:t>
      </w:r>
      <w:proofErr w:type="spellEnd"/>
    </w:p>
    <w:p w:rsidR="00E85995" w:rsidRPr="00AB0693" w:rsidRDefault="00E85995"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r w:rsidRPr="00AB0693">
        <w:rPr>
          <w:rFonts w:ascii="Helvetica" w:hAnsi="Helvetica" w:cs="Times New Roman"/>
          <w:color w:val="auto"/>
          <w:bdr w:val="none" w:sz="0" w:space="0" w:color="auto"/>
        </w:rPr>
        <w:t>Ph.D. candidate in Anthropology</w:t>
      </w:r>
      <w:r w:rsidR="00AF5A3F" w:rsidRPr="00AB0693">
        <w:rPr>
          <w:rFonts w:ascii="Helvetica" w:hAnsi="Helvetica" w:cs="Times New Roman"/>
          <w:color w:val="auto"/>
          <w:bdr w:val="none" w:sz="0" w:space="0" w:color="auto"/>
        </w:rPr>
        <w:t xml:space="preserve"> and Sociology</w:t>
      </w:r>
    </w:p>
    <w:p w:rsidR="00AF5A3F" w:rsidRPr="00AB0693" w:rsidRDefault="00AF5A3F" w:rsidP="00AF5A3F">
      <w:pPr>
        <w:rPr>
          <w:rFonts w:ascii="Helvetica" w:hAnsi="Helvetica"/>
        </w:rPr>
      </w:pPr>
      <w:r w:rsidRPr="00AB0693">
        <w:rPr>
          <w:rFonts w:ascii="Helvetica" w:hAnsi="Helvetica" w:cs="Helvetica"/>
          <w:color w:val="auto"/>
          <w:bdr w:val="none" w:sz="0" w:space="0" w:color="auto"/>
        </w:rPr>
        <w:t>Central European University</w:t>
      </w:r>
    </w:p>
    <w:p w:rsidR="00AF5A3F" w:rsidRPr="00AB0693" w:rsidRDefault="00AF5A3F"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p>
    <w:p w:rsidR="00913DF1" w:rsidRPr="00AB0693" w:rsidRDefault="00913DF1" w:rsidP="00913DF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p>
    <w:p w:rsidR="00AF5A3F" w:rsidRPr="00AB0693" w:rsidRDefault="00AF5A3F" w:rsidP="00913DF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color w:val="auto"/>
          <w:bdr w:val="none" w:sz="0" w:space="0" w:color="auto"/>
        </w:rPr>
      </w:pPr>
      <w:r w:rsidRPr="00AB0693">
        <w:rPr>
          <w:rFonts w:ascii="Helvetica" w:hAnsi="Helvetica" w:cs="Helvetica"/>
          <w:b/>
          <w:color w:val="auto"/>
          <w:bdr w:val="none" w:sz="0" w:space="0" w:color="auto"/>
        </w:rPr>
        <w:t>Collective mobilizations around violent death in religious (</w:t>
      </w:r>
      <w:proofErr w:type="spellStart"/>
      <w:r w:rsidRPr="00AB0693">
        <w:rPr>
          <w:rFonts w:ascii="Helvetica" w:hAnsi="Helvetica" w:cs="Helvetica"/>
          <w:b/>
          <w:color w:val="auto"/>
          <w:bdr w:val="none" w:sz="0" w:space="0" w:color="auto"/>
        </w:rPr>
        <w:t>martyrical</w:t>
      </w:r>
      <w:proofErr w:type="spellEnd"/>
      <w:r w:rsidRPr="00AB0693">
        <w:rPr>
          <w:rFonts w:ascii="Helvetica" w:hAnsi="Helvetica" w:cs="Helvetica"/>
          <w:b/>
          <w:color w:val="auto"/>
          <w:bdr w:val="none" w:sz="0" w:space="0" w:color="auto"/>
        </w:rPr>
        <w:t>) and secular (heroic) contexts</w:t>
      </w:r>
    </w:p>
    <w:p w:rsidR="00E85995" w:rsidRPr="00AB0693" w:rsidRDefault="00E85995"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p>
    <w:p w:rsidR="00AF5A3F" w:rsidRPr="00AB0693" w:rsidRDefault="00AF5A3F"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r w:rsidRPr="00AB0693">
        <w:rPr>
          <w:rFonts w:ascii="Helvetica" w:hAnsi="Helvetica" w:cs="Times New Roman"/>
          <w:color w:val="auto"/>
          <w:bdr w:val="none" w:sz="0" w:space="0" w:color="auto"/>
        </w:rPr>
        <w:t xml:space="preserve">I’ll </w:t>
      </w:r>
      <w:r w:rsidRPr="00AB0693">
        <w:rPr>
          <w:rFonts w:ascii="Helvetica" w:hAnsi="Helvetica" w:cs="Helvetica"/>
          <w:color w:val="auto"/>
          <w:bdr w:val="none" w:sz="0" w:space="0" w:color="auto"/>
        </w:rPr>
        <w:t>talk about the way distinct beliefs about the afterlife status of a sacrificial figure (</w:t>
      </w:r>
      <w:r w:rsidRPr="00AB0693">
        <w:rPr>
          <w:rFonts w:ascii="Helvetica" w:hAnsi="Helvetica" w:cs="Times New Roman"/>
          <w:color w:val="auto"/>
          <w:bdr w:val="none" w:sz="0" w:space="0" w:color="auto"/>
        </w:rPr>
        <w:t>‘</w:t>
      </w:r>
      <w:r w:rsidRPr="00AB0693">
        <w:rPr>
          <w:rFonts w:ascii="Helvetica" w:hAnsi="Helvetica" w:cs="Helvetica"/>
          <w:color w:val="auto"/>
          <w:bdr w:val="none" w:sz="0" w:space="0" w:color="auto"/>
        </w:rPr>
        <w:t>living</w:t>
      </w:r>
      <w:r w:rsidRPr="00AB0693">
        <w:rPr>
          <w:rFonts w:ascii="Helvetica" w:hAnsi="Helvetica" w:cs="Times New Roman"/>
          <w:color w:val="auto"/>
          <w:bdr w:val="none" w:sz="0" w:space="0" w:color="auto"/>
        </w:rPr>
        <w:t>’</w:t>
      </w:r>
      <w:r w:rsidRPr="00AB0693">
        <w:rPr>
          <w:rFonts w:ascii="Helvetica" w:hAnsi="Helvetica" w:cs="Helvetica"/>
          <w:color w:val="auto"/>
          <w:bdr w:val="none" w:sz="0" w:space="0" w:color="auto"/>
        </w:rPr>
        <w:t xml:space="preserve"> saint vs. </w:t>
      </w:r>
      <w:r w:rsidRPr="00AB0693">
        <w:rPr>
          <w:rFonts w:ascii="Helvetica" w:hAnsi="Helvetica" w:cs="Times New Roman"/>
          <w:color w:val="auto"/>
          <w:bdr w:val="none" w:sz="0" w:space="0" w:color="auto"/>
        </w:rPr>
        <w:t>‘</w:t>
      </w:r>
      <w:r w:rsidRPr="00AB0693">
        <w:rPr>
          <w:rFonts w:ascii="Helvetica" w:hAnsi="Helvetica" w:cs="Helvetica"/>
          <w:color w:val="auto"/>
          <w:bdr w:val="none" w:sz="0" w:space="0" w:color="auto"/>
        </w:rPr>
        <w:t>dead</w:t>
      </w:r>
      <w:r w:rsidRPr="00AB0693">
        <w:rPr>
          <w:rFonts w:ascii="Helvetica" w:hAnsi="Helvetica" w:cs="Times New Roman"/>
          <w:color w:val="auto"/>
          <w:bdr w:val="none" w:sz="0" w:space="0" w:color="auto"/>
        </w:rPr>
        <w:t>’</w:t>
      </w:r>
      <w:r w:rsidRPr="00AB0693">
        <w:rPr>
          <w:rFonts w:ascii="Helvetica" w:hAnsi="Helvetica" w:cs="Helvetica"/>
          <w:color w:val="auto"/>
          <w:bdr w:val="none" w:sz="0" w:space="0" w:color="auto"/>
        </w:rPr>
        <w:t xml:space="preserve"> person) enable public mobilizations that differ radically in their ethos and practice (a festive celebration, mourning and solemn commemoration, protest and demands for justice and revenge, etc.). As I deal with the grassroots commemorative practices that are not supported by the state and or institutionalized, my research mainly seeks to identify the cultural pull factors that determine the popular success and potential longevity of a mobilization.  On the ideological level such factors might include historical and political context in which a death occurred and specific beliefs about the duty of a living community towards its heroes etc., on the level of practice – how engaging or fun different types of commemorative rituals are, what opportunities for socialization they create, what type of emotions they exploit, etc. </w:t>
      </w:r>
      <w:r w:rsidRPr="00AB0693">
        <w:rPr>
          <w:rFonts w:ascii="Helvetica" w:hAnsi="Helvetica" w:cs="Times New Roman"/>
          <w:color w:val="auto"/>
          <w:bdr w:val="none" w:sz="0" w:space="0" w:color="auto"/>
        </w:rPr>
        <w:t>The hypotheses I’ll discuss</w:t>
      </w:r>
      <w:r w:rsidRPr="00AB0693">
        <w:rPr>
          <w:rFonts w:ascii="Helvetica" w:hAnsi="Helvetica" w:cs="Helvetica"/>
          <w:color w:val="auto"/>
          <w:bdr w:val="none" w:sz="0" w:space="0" w:color="auto"/>
        </w:rPr>
        <w:t xml:space="preserve"> stem from my ethnographic observations of the two currently developing cults in Russia and in Cyprus.</w:t>
      </w:r>
    </w:p>
    <w:p w:rsidR="00AF5A3F" w:rsidRPr="00AB0693" w:rsidRDefault="00AF5A3F"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p>
    <w:p w:rsidR="00E85995" w:rsidRPr="00AB0693" w:rsidRDefault="00AF5A3F"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b/>
          <w:i/>
          <w:color w:val="auto"/>
          <w:bdr w:val="none" w:sz="0" w:space="0" w:color="auto"/>
        </w:rPr>
      </w:pPr>
      <w:r w:rsidRPr="00AB0693">
        <w:rPr>
          <w:rFonts w:ascii="Helvetica" w:hAnsi="Helvetica" w:cs="Helvetica"/>
          <w:b/>
          <w:color w:val="auto"/>
          <w:bdr w:val="none" w:sz="0" w:space="0" w:color="auto"/>
        </w:rPr>
        <w:t>14.30-15.00</w:t>
      </w:r>
      <w:r w:rsidR="00EF50A5" w:rsidRPr="00AB0693">
        <w:rPr>
          <w:rFonts w:ascii="Helvetica" w:hAnsi="Helvetica" w:cs="Times New Roman"/>
          <w:b/>
          <w:color w:val="auto"/>
          <w:bdr w:val="none" w:sz="0" w:space="0" w:color="auto"/>
        </w:rPr>
        <w:t>:</w:t>
      </w:r>
      <w:r w:rsidRPr="00AB0693">
        <w:rPr>
          <w:rFonts w:ascii="Helvetica" w:hAnsi="Helvetica" w:cs="Helvetica"/>
          <w:b/>
          <w:color w:val="auto"/>
          <w:bdr w:val="none" w:sz="0" w:space="0" w:color="auto"/>
        </w:rPr>
        <w:t xml:space="preserve"> </w:t>
      </w:r>
      <w:r w:rsidRPr="00AB0693">
        <w:rPr>
          <w:rFonts w:ascii="Helvetica" w:hAnsi="Helvetica" w:cs="Helvetica"/>
          <w:b/>
          <w:i/>
          <w:color w:val="auto"/>
          <w:bdr w:val="none" w:sz="0" w:space="0" w:color="auto"/>
        </w:rPr>
        <w:t>C</w:t>
      </w:r>
      <w:r w:rsidR="00E85995" w:rsidRPr="00AB0693">
        <w:rPr>
          <w:rFonts w:ascii="Helvetica" w:hAnsi="Helvetica" w:cs="Helvetica"/>
          <w:b/>
          <w:i/>
          <w:color w:val="auto"/>
          <w:bdr w:val="none" w:sz="0" w:space="0" w:color="auto"/>
        </w:rPr>
        <w:t>offee break</w:t>
      </w:r>
    </w:p>
    <w:p w:rsidR="00E85995" w:rsidRPr="00AB0693" w:rsidRDefault="00E85995"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auto"/>
          <w:bdr w:val="none" w:sz="0" w:space="0" w:color="auto"/>
        </w:rPr>
      </w:pPr>
    </w:p>
    <w:p w:rsidR="00E85995" w:rsidRPr="00AB0693" w:rsidRDefault="00E85995" w:rsidP="00E8599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r w:rsidRPr="00AB0693">
        <w:rPr>
          <w:rFonts w:ascii="Helvetica" w:hAnsi="Helvetica" w:cs="Helvetica"/>
          <w:color w:val="auto"/>
          <w:bdr w:val="none" w:sz="0" w:space="0" w:color="auto"/>
        </w:rPr>
        <w:t>15.00</w:t>
      </w:r>
      <w:r w:rsidR="00BB1C9C" w:rsidRPr="00AB0693">
        <w:rPr>
          <w:rFonts w:ascii="Helvetica" w:hAnsi="Helvetica" w:cs="Times New Roman"/>
          <w:color w:val="auto"/>
          <w:bdr w:val="none" w:sz="0" w:space="0" w:color="auto"/>
        </w:rPr>
        <w:t xml:space="preserve"> </w:t>
      </w:r>
      <w:r w:rsidR="002F4B82" w:rsidRPr="00AB0693">
        <w:rPr>
          <w:rFonts w:ascii="Helvetica" w:hAnsi="Helvetica" w:cs="Helvetica"/>
          <w:color w:val="auto"/>
          <w:bdr w:val="none" w:sz="0" w:space="0" w:color="auto"/>
        </w:rPr>
        <w:t>–</w:t>
      </w:r>
      <w:r w:rsidRPr="00AB0693">
        <w:rPr>
          <w:rFonts w:ascii="Helvetica" w:hAnsi="Helvetica" w:cs="Helvetica"/>
          <w:color w:val="auto"/>
          <w:bdr w:val="none" w:sz="0" w:space="0" w:color="auto"/>
        </w:rPr>
        <w:t xml:space="preserve"> 16.30</w:t>
      </w:r>
      <w:r w:rsidR="00EF50A5" w:rsidRPr="00AB0693">
        <w:rPr>
          <w:rFonts w:ascii="Helvetica" w:hAnsi="Helvetica" w:cs="Times New Roman"/>
          <w:color w:val="auto"/>
          <w:bdr w:val="none" w:sz="0" w:space="0" w:color="auto"/>
        </w:rPr>
        <w:t>:</w:t>
      </w:r>
      <w:r w:rsidRPr="00AB0693">
        <w:rPr>
          <w:rFonts w:ascii="Helvetica" w:hAnsi="Helvetica" w:cs="Helvetica"/>
          <w:color w:val="auto"/>
          <w:bdr w:val="none" w:sz="0" w:space="0" w:color="auto"/>
        </w:rPr>
        <w:t xml:space="preserve"> </w:t>
      </w:r>
      <w:r w:rsidR="00DF514E" w:rsidRPr="00AB0693">
        <w:rPr>
          <w:rFonts w:ascii="Helvetica" w:hAnsi="Helvetica" w:cs="Helvetica"/>
          <w:color w:val="auto"/>
          <w:bdr w:val="none" w:sz="0" w:space="0" w:color="auto"/>
        </w:rPr>
        <w:t>Student presentations (Part 2)</w:t>
      </w:r>
    </w:p>
    <w:p w:rsidR="00646122" w:rsidRPr="00AB0693" w:rsidRDefault="00646122"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bCs/>
          <w:color w:val="auto"/>
          <w:bdr w:val="none" w:sz="0" w:space="0" w:color="auto"/>
        </w:rPr>
      </w:pPr>
    </w:p>
    <w:p w:rsidR="00913DF1" w:rsidRPr="00913DF1" w:rsidRDefault="002F4B82" w:rsidP="00913DF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bCs/>
          <w:color w:val="auto"/>
          <w:bdr w:val="none" w:sz="0" w:space="0" w:color="auto"/>
        </w:rPr>
      </w:pPr>
      <w:r w:rsidRPr="00AB0693">
        <w:rPr>
          <w:rFonts w:ascii="Helvetica" w:hAnsi="Helvetica" w:cs="Times New Roman"/>
          <w:b/>
          <w:bCs/>
          <w:color w:val="auto"/>
          <w:bdr w:val="none" w:sz="0" w:space="0" w:color="auto"/>
        </w:rPr>
        <w:t>15.00 – 15:45:</w:t>
      </w:r>
      <w:r w:rsidRPr="00AB0693">
        <w:rPr>
          <w:rFonts w:ascii="Helvetica" w:hAnsi="Helvetica" w:cs="Times New Roman"/>
          <w:bCs/>
          <w:color w:val="auto"/>
          <w:bdr w:val="none" w:sz="0" w:space="0" w:color="auto"/>
        </w:rPr>
        <w:t xml:space="preserve"> </w:t>
      </w:r>
      <w:r w:rsidR="00913DF1" w:rsidRPr="00AB0693">
        <w:rPr>
          <w:rFonts w:ascii="Helvetica" w:hAnsi="Helvetica"/>
          <w:b/>
        </w:rPr>
        <w:t xml:space="preserve">Johannes </w:t>
      </w:r>
      <w:proofErr w:type="spellStart"/>
      <w:r w:rsidR="00913DF1" w:rsidRPr="00AB0693">
        <w:rPr>
          <w:rFonts w:ascii="Helvetica" w:hAnsi="Helvetica"/>
          <w:b/>
        </w:rPr>
        <w:t>Mahr</w:t>
      </w:r>
      <w:proofErr w:type="spellEnd"/>
    </w:p>
    <w:p w:rsidR="00913DF1" w:rsidRPr="00AB0693" w:rsidRDefault="00913DF1" w:rsidP="00913DF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auto"/>
          <w:bdr w:val="none" w:sz="0" w:space="0" w:color="auto"/>
        </w:rPr>
      </w:pPr>
      <w:r w:rsidRPr="00AB0693">
        <w:rPr>
          <w:rFonts w:ascii="Helvetica" w:hAnsi="Helvetica" w:cs="Helvetica"/>
          <w:color w:val="auto"/>
          <w:bdr w:val="none" w:sz="0" w:space="0" w:color="auto"/>
        </w:rPr>
        <w:t>Ph.D. Candidate in Cognitive Science </w:t>
      </w:r>
    </w:p>
    <w:p w:rsidR="00913DF1" w:rsidRPr="00AB0693" w:rsidRDefault="00913DF1" w:rsidP="00913DF1">
      <w:pPr>
        <w:rPr>
          <w:rFonts w:ascii="Helvetica" w:hAnsi="Helvetica"/>
        </w:rPr>
      </w:pPr>
      <w:r w:rsidRPr="00AB0693">
        <w:rPr>
          <w:rFonts w:ascii="Helvetica" w:hAnsi="Helvetica" w:cs="Helvetica"/>
          <w:color w:val="auto"/>
          <w:bdr w:val="none" w:sz="0" w:space="0" w:color="auto"/>
        </w:rPr>
        <w:t>Central European University</w:t>
      </w:r>
    </w:p>
    <w:p w:rsidR="00913DF1" w:rsidRPr="00AB0693" w:rsidRDefault="00913DF1" w:rsidP="00913DF1">
      <w:pPr>
        <w:jc w:val="both"/>
        <w:rPr>
          <w:rFonts w:ascii="Helvetica" w:hAnsi="Helvetica"/>
          <w:b/>
        </w:rPr>
      </w:pPr>
    </w:p>
    <w:p w:rsidR="00913DF1" w:rsidRPr="00AB0693" w:rsidRDefault="00913DF1" w:rsidP="00913DF1">
      <w:pPr>
        <w:jc w:val="both"/>
        <w:rPr>
          <w:rFonts w:ascii="Helvetica" w:hAnsi="Helvetica"/>
          <w:b/>
        </w:rPr>
      </w:pPr>
      <w:r w:rsidRPr="00AB0693">
        <w:rPr>
          <w:rFonts w:ascii="Helvetica" w:hAnsi="Helvetica"/>
          <w:b/>
        </w:rPr>
        <w:lastRenderedPageBreak/>
        <w:t>Why do we remember? The communicative function of episodic recollection</w:t>
      </w:r>
    </w:p>
    <w:p w:rsidR="00913DF1" w:rsidRPr="00AB0693" w:rsidRDefault="00913DF1" w:rsidP="00913DF1">
      <w:pPr>
        <w:jc w:val="both"/>
        <w:rPr>
          <w:rFonts w:ascii="Helvetica" w:hAnsi="Helvetica"/>
        </w:rPr>
      </w:pPr>
    </w:p>
    <w:p w:rsidR="00913DF1" w:rsidRPr="00AB0693" w:rsidRDefault="00913DF1" w:rsidP="00913DF1">
      <w:pPr>
        <w:jc w:val="both"/>
        <w:rPr>
          <w:rFonts w:ascii="Helvetica" w:hAnsi="Helvetica"/>
        </w:rPr>
      </w:pPr>
      <w:r w:rsidRPr="00AB0693">
        <w:rPr>
          <w:rFonts w:ascii="Helvetica" w:hAnsi="Helvetica"/>
        </w:rPr>
        <w:t xml:space="preserve">I provide a novel account of episodic memory function based on an empirically informed analysis of its generative role in belief formation. The distinction between episodic and semantic memory is traditionally drawn in terms of </w:t>
      </w:r>
      <w:proofErr w:type="spellStart"/>
      <w:r w:rsidRPr="00AB0693">
        <w:rPr>
          <w:rFonts w:ascii="Helvetica" w:hAnsi="Helvetica"/>
        </w:rPr>
        <w:t>autonoesis</w:t>
      </w:r>
      <w:proofErr w:type="spellEnd"/>
      <w:r w:rsidRPr="00AB0693">
        <w:rPr>
          <w:rFonts w:ascii="Helvetica" w:hAnsi="Helvetica"/>
        </w:rPr>
        <w:t xml:space="preserve">. I will argue that </w:t>
      </w:r>
      <w:proofErr w:type="spellStart"/>
      <w:r w:rsidRPr="00AB0693">
        <w:rPr>
          <w:rFonts w:ascii="Helvetica" w:hAnsi="Helvetica"/>
        </w:rPr>
        <w:t>autonoesis</w:t>
      </w:r>
      <w:proofErr w:type="spellEnd"/>
      <w:r w:rsidRPr="00AB0693">
        <w:rPr>
          <w:rFonts w:ascii="Helvetica" w:hAnsi="Helvetica"/>
        </w:rPr>
        <w:t xml:space="preserve"> is best understood as allowing us to have access to the reasons for our beliefs about the past. I will then defend the claim that this capacity serves a communicative function in human cognition by showing that this account can make sense of a range of empirical phenomena that are hard to reconcile with alternative views.</w:t>
      </w:r>
    </w:p>
    <w:p w:rsidR="00913DF1" w:rsidRDefault="00913DF1"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bCs/>
          <w:color w:val="auto"/>
          <w:bdr w:val="none" w:sz="0" w:space="0" w:color="auto"/>
        </w:rPr>
      </w:pPr>
    </w:p>
    <w:p w:rsidR="00913DF1" w:rsidRDefault="00913DF1"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bCs/>
          <w:color w:val="auto"/>
          <w:bdr w:val="none" w:sz="0" w:space="0" w:color="auto"/>
        </w:rPr>
      </w:pPr>
    </w:p>
    <w:p w:rsidR="00646122" w:rsidRPr="00AB0693" w:rsidRDefault="003C5905"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auto"/>
          <w:bdr w:val="none" w:sz="0" w:space="0" w:color="auto"/>
        </w:rPr>
      </w:pPr>
      <w:r w:rsidRPr="00AB0693">
        <w:rPr>
          <w:rFonts w:ascii="Helvetica" w:hAnsi="Helvetica" w:cs="Times New Roman"/>
          <w:b/>
          <w:color w:val="auto"/>
          <w:bdr w:val="none" w:sz="0" w:space="0" w:color="auto"/>
        </w:rPr>
        <w:t>15:45 – 16:30</w:t>
      </w:r>
      <w:r>
        <w:rPr>
          <w:rFonts w:ascii="Helvetica" w:hAnsi="Helvetica" w:cs="Times New Roman"/>
          <w:b/>
          <w:color w:val="auto"/>
          <w:bdr w:val="none" w:sz="0" w:space="0" w:color="auto"/>
        </w:rPr>
        <w:t xml:space="preserve">:  </w:t>
      </w:r>
      <w:proofErr w:type="spellStart"/>
      <w:r w:rsidR="00646122" w:rsidRPr="00AB0693">
        <w:rPr>
          <w:rFonts w:ascii="Helvetica" w:hAnsi="Helvetica" w:cs="Helvetica"/>
          <w:b/>
          <w:bCs/>
          <w:color w:val="auto"/>
          <w:bdr w:val="none" w:sz="0" w:space="0" w:color="auto"/>
        </w:rPr>
        <w:t>Nazli</w:t>
      </w:r>
      <w:proofErr w:type="spellEnd"/>
      <w:r w:rsidR="00646122" w:rsidRPr="00AB0693">
        <w:rPr>
          <w:rFonts w:ascii="Helvetica" w:hAnsi="Helvetica" w:cs="Helvetica"/>
          <w:b/>
          <w:bCs/>
          <w:color w:val="auto"/>
          <w:bdr w:val="none" w:sz="0" w:space="0" w:color="auto"/>
        </w:rPr>
        <w:t xml:space="preserve"> </w:t>
      </w:r>
      <w:proofErr w:type="spellStart"/>
      <w:r w:rsidR="00646122" w:rsidRPr="00AB0693">
        <w:rPr>
          <w:rFonts w:ascii="Helvetica" w:hAnsi="Helvetica" w:cs="Helvetica"/>
          <w:b/>
          <w:bCs/>
          <w:color w:val="auto"/>
          <w:bdr w:val="none" w:sz="0" w:space="0" w:color="auto"/>
        </w:rPr>
        <w:t>Altinok</w:t>
      </w:r>
      <w:proofErr w:type="spellEnd"/>
    </w:p>
    <w:p w:rsidR="00646122" w:rsidRPr="00AB0693" w:rsidRDefault="00646122"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auto"/>
          <w:bdr w:val="none" w:sz="0" w:space="0" w:color="auto"/>
        </w:rPr>
      </w:pPr>
      <w:r w:rsidRPr="00AB0693">
        <w:rPr>
          <w:rFonts w:ascii="Helvetica" w:hAnsi="Helvetica" w:cs="Helvetica"/>
          <w:color w:val="auto"/>
          <w:bdr w:val="none" w:sz="0" w:space="0" w:color="auto"/>
        </w:rPr>
        <w:t>Ph.D. Candidate in Cognitive Science </w:t>
      </w:r>
    </w:p>
    <w:p w:rsidR="00646122" w:rsidRPr="00AB0693" w:rsidRDefault="00646122" w:rsidP="00646122">
      <w:pPr>
        <w:rPr>
          <w:rFonts w:ascii="Helvetica" w:hAnsi="Helvetica"/>
        </w:rPr>
      </w:pPr>
      <w:r w:rsidRPr="00AB0693">
        <w:rPr>
          <w:rFonts w:ascii="Helvetica" w:hAnsi="Helvetica" w:cs="Helvetica"/>
          <w:color w:val="auto"/>
          <w:bdr w:val="none" w:sz="0" w:space="0" w:color="auto"/>
        </w:rPr>
        <w:t>Central European University</w:t>
      </w:r>
    </w:p>
    <w:p w:rsidR="00646122" w:rsidRPr="00AB0693" w:rsidRDefault="00646122"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Arial"/>
          <w:color w:val="auto"/>
          <w:bdr w:val="none" w:sz="0" w:space="0" w:color="auto"/>
        </w:rPr>
      </w:pPr>
    </w:p>
    <w:p w:rsidR="00646122" w:rsidRPr="00AB0693" w:rsidRDefault="00646122"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Arial"/>
          <w:b/>
          <w:color w:val="auto"/>
          <w:bdr w:val="none" w:sz="0" w:space="0" w:color="auto"/>
        </w:rPr>
      </w:pPr>
      <w:r w:rsidRPr="00AB0693">
        <w:rPr>
          <w:rFonts w:ascii="Helvetica" w:hAnsi="Helvetica" w:cs="Arial"/>
          <w:b/>
          <w:color w:val="auto"/>
          <w:bdr w:val="none" w:sz="0" w:space="0" w:color="auto"/>
        </w:rPr>
        <w:t>Own versus foreign language use by ostensive demonstrators influence the likelihood of correcting over-imitation in preschoolers</w:t>
      </w:r>
    </w:p>
    <w:p w:rsidR="00646122" w:rsidRPr="00AB0693" w:rsidRDefault="00646122"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Arial"/>
          <w:b/>
          <w:color w:val="auto"/>
          <w:bdr w:val="none" w:sz="0" w:space="0" w:color="auto"/>
        </w:rPr>
      </w:pPr>
    </w:p>
    <w:p w:rsidR="00646122" w:rsidRPr="00AB0693" w:rsidRDefault="003D151A"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auto"/>
          <w:bdr w:val="none" w:sz="0" w:space="0" w:color="auto"/>
        </w:rPr>
      </w:pPr>
      <w:r w:rsidRPr="00AB0693">
        <w:rPr>
          <w:rFonts w:ascii="Helvetica" w:hAnsi="Helvetica" w:cs="Arial"/>
          <w:color w:val="auto"/>
          <w:bdr w:val="none" w:sz="0" w:space="0" w:color="auto"/>
        </w:rPr>
        <w:t>I’ll</w:t>
      </w:r>
      <w:r w:rsidR="00646122" w:rsidRPr="00AB0693">
        <w:rPr>
          <w:rFonts w:ascii="Helvetica" w:hAnsi="Helvetica" w:cs="Arial"/>
          <w:color w:val="auto"/>
          <w:bdr w:val="none" w:sz="0" w:space="0" w:color="auto"/>
        </w:rPr>
        <w:t xml:space="preserve"> explore the hypothesis </w:t>
      </w:r>
      <w:r w:rsidRPr="00AB0693">
        <w:rPr>
          <w:rFonts w:ascii="Helvetica" w:hAnsi="Helvetica" w:cs="Times New Roman"/>
          <w:color w:val="auto"/>
          <w:bdr w:val="none" w:sz="0" w:space="0" w:color="auto"/>
        </w:rPr>
        <w:t xml:space="preserve">that </w:t>
      </w:r>
      <w:r w:rsidR="00646122" w:rsidRPr="00AB0693">
        <w:rPr>
          <w:rFonts w:ascii="Helvetica" w:hAnsi="Helvetica" w:cs="Arial"/>
          <w:color w:val="auto"/>
          <w:bdr w:val="none" w:sz="0" w:space="0" w:color="auto"/>
        </w:rPr>
        <w:t>the phenomenon of over-imitation is a consequence of children’s preparedness to learn culturally relevant information from reliable epistem</w:t>
      </w:r>
      <w:r w:rsidRPr="00AB0693">
        <w:rPr>
          <w:rFonts w:ascii="Helvetica" w:hAnsi="Helvetica" w:cs="Arial"/>
          <w:color w:val="auto"/>
          <w:bdr w:val="none" w:sz="0" w:space="0" w:color="auto"/>
        </w:rPr>
        <w:t>ic sources. We test whether own</w:t>
      </w:r>
      <w:r w:rsidR="00646122" w:rsidRPr="00AB0693">
        <w:rPr>
          <w:rFonts w:ascii="Helvetica" w:hAnsi="Helvetica" w:cs="Arial"/>
          <w:color w:val="auto"/>
          <w:bdr w:val="none" w:sz="0" w:space="0" w:color="auto"/>
        </w:rPr>
        <w:t xml:space="preserve">- versus foreign-language use in ostensive demonstration contexts </w:t>
      </w:r>
      <w:r w:rsidR="00251D12" w:rsidRPr="00AB0693">
        <w:rPr>
          <w:rFonts w:ascii="Helvetica" w:hAnsi="Helvetica" w:cs="Times New Roman"/>
          <w:color w:val="auto"/>
          <w:bdr w:val="none" w:sz="0" w:space="0" w:color="auto"/>
        </w:rPr>
        <w:t>influences differentially</w:t>
      </w:r>
      <w:r w:rsidR="00646122" w:rsidRPr="00AB0693">
        <w:rPr>
          <w:rFonts w:ascii="Helvetica" w:hAnsi="Helvetica" w:cs="Arial"/>
          <w:color w:val="auto"/>
          <w:bdr w:val="none" w:sz="0" w:space="0" w:color="auto"/>
        </w:rPr>
        <w:t xml:space="preserve"> preschoolers' evaluations </w:t>
      </w:r>
      <w:r w:rsidRPr="00AB0693">
        <w:rPr>
          <w:rFonts w:ascii="Helvetica" w:hAnsi="Helvetica" w:cs="Times New Roman"/>
          <w:color w:val="auto"/>
          <w:bdr w:val="none" w:sz="0" w:space="0" w:color="auto"/>
        </w:rPr>
        <w:t xml:space="preserve">and </w:t>
      </w:r>
      <w:r w:rsidR="00646122" w:rsidRPr="00AB0693">
        <w:rPr>
          <w:rFonts w:ascii="Helvetica" w:hAnsi="Helvetica" w:cs="Arial"/>
          <w:color w:val="auto"/>
          <w:bdr w:val="none" w:sz="0" w:space="0" w:color="auto"/>
        </w:rPr>
        <w:t xml:space="preserve">degree of epistemic trust in </w:t>
      </w:r>
      <w:r w:rsidRPr="00AB0693">
        <w:rPr>
          <w:rFonts w:ascii="Helvetica" w:hAnsi="Helvetica" w:cs="Times New Roman"/>
          <w:color w:val="auto"/>
          <w:bdr w:val="none" w:sz="0" w:space="0" w:color="auto"/>
        </w:rPr>
        <w:t xml:space="preserve">the </w:t>
      </w:r>
      <w:r w:rsidRPr="00AB0693">
        <w:rPr>
          <w:rFonts w:ascii="Helvetica" w:hAnsi="Helvetica" w:cs="Arial"/>
          <w:color w:val="auto"/>
          <w:bdr w:val="none" w:sz="0" w:space="0" w:color="auto"/>
        </w:rPr>
        <w:t>source</w:t>
      </w:r>
      <w:r w:rsidR="00D848AA" w:rsidRPr="00AB0693">
        <w:rPr>
          <w:rFonts w:ascii="Helvetica" w:hAnsi="Helvetica" w:cs="Arial"/>
          <w:color w:val="auto"/>
          <w:bdr w:val="none" w:sz="0" w:space="0" w:color="auto"/>
        </w:rPr>
        <w:t xml:space="preserve"> of information</w:t>
      </w:r>
      <w:r w:rsidR="00646122" w:rsidRPr="00AB0693">
        <w:rPr>
          <w:rFonts w:ascii="Helvetica" w:hAnsi="Helvetica" w:cs="Arial"/>
          <w:color w:val="auto"/>
          <w:bdr w:val="none" w:sz="0" w:space="0" w:color="auto"/>
        </w:rPr>
        <w:t xml:space="preserve"> by e</w:t>
      </w:r>
      <w:r w:rsidR="00D848AA" w:rsidRPr="00AB0693">
        <w:rPr>
          <w:rFonts w:ascii="Helvetica" w:hAnsi="Helvetica" w:cs="Times New Roman"/>
          <w:color w:val="auto"/>
          <w:bdr w:val="none" w:sz="0" w:space="0" w:color="auto"/>
        </w:rPr>
        <w:t xml:space="preserve">mploying a modified version the </w:t>
      </w:r>
      <w:r w:rsidR="00646122" w:rsidRPr="00AB0693">
        <w:rPr>
          <w:rFonts w:ascii="Helvetica" w:hAnsi="Helvetica" w:cs="Arial"/>
          <w:color w:val="auto"/>
          <w:bdr w:val="none" w:sz="0" w:space="0" w:color="auto"/>
        </w:rPr>
        <w:lastRenderedPageBreak/>
        <w:t xml:space="preserve">an over-imitation paradigm originally </w:t>
      </w:r>
      <w:r w:rsidR="00D848AA" w:rsidRPr="00AB0693">
        <w:rPr>
          <w:rFonts w:ascii="Helvetica" w:hAnsi="Helvetica" w:cs="Times New Roman"/>
          <w:color w:val="auto"/>
          <w:bdr w:val="none" w:sz="0" w:space="0" w:color="auto"/>
        </w:rPr>
        <w:t>developed</w:t>
      </w:r>
      <w:r w:rsidR="00646122" w:rsidRPr="00AB0693">
        <w:rPr>
          <w:rFonts w:ascii="Helvetica" w:hAnsi="Helvetica" w:cs="Arial"/>
          <w:color w:val="auto"/>
          <w:bdr w:val="none" w:sz="0" w:space="0" w:color="auto"/>
        </w:rPr>
        <w:t xml:space="preserve"> by </w:t>
      </w:r>
      <w:proofErr w:type="spellStart"/>
      <w:r w:rsidR="00646122" w:rsidRPr="00AB0693">
        <w:rPr>
          <w:rFonts w:ascii="Helvetica" w:hAnsi="Helvetica" w:cs="Arial"/>
          <w:color w:val="auto"/>
          <w:bdr w:val="none" w:sz="0" w:space="0" w:color="auto"/>
        </w:rPr>
        <w:t>Hoehl</w:t>
      </w:r>
      <w:proofErr w:type="spellEnd"/>
      <w:r w:rsidR="00646122" w:rsidRPr="00AB0693">
        <w:rPr>
          <w:rFonts w:ascii="Helvetica" w:hAnsi="Helvetica" w:cs="Arial"/>
          <w:color w:val="auto"/>
          <w:bdr w:val="none" w:sz="0" w:space="0" w:color="auto"/>
        </w:rPr>
        <w:t xml:space="preserve"> et al. (2015). Four and 5-year-old children first saw an agent</w:t>
      </w:r>
      <w:r w:rsidR="00D848AA" w:rsidRPr="00AB0693">
        <w:rPr>
          <w:rFonts w:ascii="Helvetica" w:hAnsi="Helvetica" w:cs="Times New Roman"/>
          <w:color w:val="auto"/>
          <w:bdr w:val="none" w:sz="0" w:space="0" w:color="auto"/>
        </w:rPr>
        <w:t xml:space="preserve"> </w:t>
      </w:r>
      <w:r w:rsidR="007E0EC5" w:rsidRPr="00AB0693">
        <w:rPr>
          <w:rFonts w:ascii="Helvetica" w:hAnsi="Helvetica" w:cs="Times New Roman"/>
          <w:color w:val="auto"/>
          <w:bdr w:val="none" w:sz="0" w:space="0" w:color="auto"/>
        </w:rPr>
        <w:t xml:space="preserve">speaking in </w:t>
      </w:r>
      <w:r w:rsidR="00646122" w:rsidRPr="00AB0693">
        <w:rPr>
          <w:rFonts w:ascii="Helvetica" w:hAnsi="Helvetica" w:cs="Arial"/>
          <w:color w:val="auto"/>
          <w:bdr w:val="none" w:sz="0" w:space="0" w:color="auto"/>
        </w:rPr>
        <w:t>the</w:t>
      </w:r>
      <w:r w:rsidRPr="00AB0693">
        <w:rPr>
          <w:rFonts w:ascii="Helvetica" w:hAnsi="Helvetica" w:cs="Times New Roman"/>
          <w:color w:val="auto"/>
          <w:bdr w:val="none" w:sz="0" w:space="0" w:color="auto"/>
        </w:rPr>
        <w:t>ir own</w:t>
      </w:r>
      <w:r w:rsidR="00646122" w:rsidRPr="00AB0693">
        <w:rPr>
          <w:rFonts w:ascii="Helvetica" w:hAnsi="Helvetica" w:cs="Arial"/>
          <w:color w:val="auto"/>
          <w:bdr w:val="none" w:sz="0" w:space="0" w:color="auto"/>
        </w:rPr>
        <w:t xml:space="preserve"> language</w:t>
      </w:r>
      <w:r w:rsidR="00251D12" w:rsidRPr="00AB0693">
        <w:rPr>
          <w:rFonts w:ascii="Helvetica" w:hAnsi="Helvetica" w:cs="Arial"/>
          <w:color w:val="auto"/>
          <w:bdr w:val="none" w:sz="0" w:space="0" w:color="auto"/>
        </w:rPr>
        <w:t xml:space="preserve"> (or a different agent speaking</w:t>
      </w:r>
      <w:r w:rsidR="00D848AA" w:rsidRPr="00AB0693">
        <w:rPr>
          <w:rFonts w:ascii="Helvetica" w:hAnsi="Helvetica" w:cs="Times New Roman"/>
          <w:color w:val="auto"/>
          <w:bdr w:val="none" w:sz="0" w:space="0" w:color="auto"/>
        </w:rPr>
        <w:t xml:space="preserve"> in </w:t>
      </w:r>
      <w:r w:rsidR="00646122" w:rsidRPr="00AB0693">
        <w:rPr>
          <w:rFonts w:ascii="Helvetica" w:hAnsi="Helvetica" w:cs="Arial"/>
          <w:color w:val="auto"/>
          <w:bdr w:val="none" w:sz="0" w:space="0" w:color="auto"/>
        </w:rPr>
        <w:t>a</w:t>
      </w:r>
      <w:r w:rsidR="00D848AA" w:rsidRPr="00AB0693">
        <w:rPr>
          <w:rFonts w:ascii="Helvetica" w:hAnsi="Helvetica" w:cs="Times New Roman"/>
          <w:color w:val="auto"/>
          <w:bdr w:val="none" w:sz="0" w:space="0" w:color="auto"/>
        </w:rPr>
        <w:t>n unfamiliar</w:t>
      </w:r>
      <w:r w:rsidR="00646122" w:rsidRPr="00AB0693">
        <w:rPr>
          <w:rFonts w:ascii="Helvetica" w:hAnsi="Helvetica" w:cs="Arial"/>
          <w:color w:val="auto"/>
          <w:bdr w:val="none" w:sz="0" w:space="0" w:color="auto"/>
        </w:rPr>
        <w:t xml:space="preserve"> foreign language</w:t>
      </w:r>
      <w:r w:rsidR="00D848AA" w:rsidRPr="00AB0693">
        <w:rPr>
          <w:rFonts w:ascii="Helvetica" w:hAnsi="Helvetica" w:cs="Arial"/>
          <w:color w:val="auto"/>
          <w:bdr w:val="none" w:sz="0" w:space="0" w:color="auto"/>
        </w:rPr>
        <w:t xml:space="preserve">) who </w:t>
      </w:r>
      <w:r w:rsidR="007E0EC5" w:rsidRPr="00AB0693">
        <w:rPr>
          <w:rFonts w:ascii="Helvetica" w:hAnsi="Helvetica" w:cs="Times New Roman"/>
          <w:color w:val="auto"/>
          <w:bdr w:val="none" w:sz="0" w:space="0" w:color="auto"/>
        </w:rPr>
        <w:t xml:space="preserve">then proceeded to </w:t>
      </w:r>
      <w:proofErr w:type="spellStart"/>
      <w:r w:rsidR="007E0EC5" w:rsidRPr="00AB0693">
        <w:rPr>
          <w:rFonts w:ascii="Helvetica" w:hAnsi="Helvetica" w:cs="Times New Roman"/>
          <w:color w:val="auto"/>
          <w:bdr w:val="none" w:sz="0" w:space="0" w:color="auto"/>
        </w:rPr>
        <w:t>ostensively</w:t>
      </w:r>
      <w:proofErr w:type="spellEnd"/>
      <w:r w:rsidR="007E0EC5" w:rsidRPr="00AB0693">
        <w:rPr>
          <w:rFonts w:ascii="Helvetica" w:hAnsi="Helvetica" w:cs="Times New Roman"/>
          <w:color w:val="auto"/>
          <w:bdr w:val="none" w:sz="0" w:space="0" w:color="auto"/>
        </w:rPr>
        <w:t xml:space="preserve"> </w:t>
      </w:r>
      <w:r w:rsidR="007E0EC5" w:rsidRPr="00AB0693">
        <w:rPr>
          <w:rFonts w:ascii="Helvetica" w:hAnsi="Helvetica" w:cs="Arial"/>
          <w:color w:val="auto"/>
          <w:bdr w:val="none" w:sz="0" w:space="0" w:color="auto"/>
        </w:rPr>
        <w:t>demonstrate</w:t>
      </w:r>
      <w:r w:rsidR="00D848AA" w:rsidRPr="00AB0693">
        <w:rPr>
          <w:rFonts w:ascii="Helvetica" w:hAnsi="Helvetica" w:cs="Arial"/>
          <w:color w:val="auto"/>
          <w:bdr w:val="none" w:sz="0" w:space="0" w:color="auto"/>
        </w:rPr>
        <w:t xml:space="preserve"> </w:t>
      </w:r>
      <w:r w:rsidR="007E0EC5" w:rsidRPr="00AB0693">
        <w:rPr>
          <w:rFonts w:ascii="Helvetica" w:hAnsi="Helvetica" w:cs="Times New Roman"/>
          <w:color w:val="auto"/>
          <w:bdr w:val="none" w:sz="0" w:space="0" w:color="auto"/>
        </w:rPr>
        <w:t xml:space="preserve">to them </w:t>
      </w:r>
      <w:r w:rsidR="00D848AA" w:rsidRPr="00AB0693">
        <w:rPr>
          <w:rFonts w:ascii="Helvetica" w:hAnsi="Helvetica" w:cs="Arial"/>
          <w:color w:val="auto"/>
          <w:bdr w:val="none" w:sz="0" w:space="0" w:color="auto"/>
        </w:rPr>
        <w:t>how to retrieve</w:t>
      </w:r>
      <w:r w:rsidR="00646122" w:rsidRPr="00AB0693">
        <w:rPr>
          <w:rFonts w:ascii="Helvetica" w:hAnsi="Helvetica" w:cs="Arial"/>
          <w:color w:val="auto"/>
          <w:bdr w:val="none" w:sz="0" w:space="0" w:color="auto"/>
        </w:rPr>
        <w:t xml:space="preserve"> a sticker </w:t>
      </w:r>
      <w:r w:rsidR="00D848AA" w:rsidRPr="00AB0693">
        <w:rPr>
          <w:rFonts w:ascii="Helvetica" w:hAnsi="Helvetica" w:cs="Times New Roman"/>
          <w:color w:val="auto"/>
          <w:bdr w:val="none" w:sz="0" w:space="0" w:color="auto"/>
        </w:rPr>
        <w:t xml:space="preserve">from a novel </w:t>
      </w:r>
      <w:r w:rsidR="00D848AA" w:rsidRPr="00AB0693">
        <w:rPr>
          <w:rFonts w:ascii="Helvetica" w:hAnsi="Helvetica" w:cs="Arial"/>
          <w:color w:val="auto"/>
          <w:bdr w:val="none" w:sz="0" w:space="0" w:color="auto"/>
        </w:rPr>
        <w:t>a puzzle-box</w:t>
      </w:r>
      <w:r w:rsidR="00D848AA" w:rsidRPr="00AB0693">
        <w:rPr>
          <w:rFonts w:ascii="Helvetica" w:hAnsi="Helvetica" w:cs="Times New Roman"/>
          <w:color w:val="auto"/>
          <w:bdr w:val="none" w:sz="0" w:space="0" w:color="auto"/>
        </w:rPr>
        <w:t xml:space="preserve"> </w:t>
      </w:r>
      <w:r w:rsidR="00646122" w:rsidRPr="00AB0693">
        <w:rPr>
          <w:rFonts w:ascii="Helvetica" w:hAnsi="Helvetica" w:cs="Arial"/>
          <w:color w:val="auto"/>
          <w:bdr w:val="none" w:sz="0" w:space="0" w:color="auto"/>
        </w:rPr>
        <w:t xml:space="preserve">by </w:t>
      </w:r>
      <w:r w:rsidR="00D848AA" w:rsidRPr="00AB0693">
        <w:rPr>
          <w:rFonts w:ascii="Helvetica" w:hAnsi="Helvetica" w:cs="Times New Roman"/>
          <w:color w:val="auto"/>
          <w:bdr w:val="none" w:sz="0" w:space="0" w:color="auto"/>
        </w:rPr>
        <w:t xml:space="preserve">first </w:t>
      </w:r>
      <w:r w:rsidR="00646122" w:rsidRPr="00AB0693">
        <w:rPr>
          <w:rFonts w:ascii="Helvetica" w:hAnsi="Helvetica" w:cs="Arial"/>
          <w:color w:val="auto"/>
          <w:bdr w:val="none" w:sz="0" w:space="0" w:color="auto"/>
        </w:rPr>
        <w:t xml:space="preserve">performing </w:t>
      </w:r>
      <w:r w:rsidRPr="00AB0693">
        <w:rPr>
          <w:rFonts w:ascii="Helvetica" w:hAnsi="Helvetica" w:cs="Times New Roman"/>
          <w:color w:val="auto"/>
          <w:bdr w:val="none" w:sz="0" w:space="0" w:color="auto"/>
        </w:rPr>
        <w:t xml:space="preserve">a series of </w:t>
      </w:r>
      <w:r w:rsidR="00D848AA" w:rsidRPr="00AB0693">
        <w:rPr>
          <w:rFonts w:ascii="Helvetica" w:hAnsi="Helvetica" w:cs="Arial"/>
          <w:color w:val="auto"/>
          <w:bdr w:val="none" w:sz="0" w:space="0" w:color="auto"/>
        </w:rPr>
        <w:t xml:space="preserve">superfluous actions </w:t>
      </w:r>
      <w:r w:rsidR="00D848AA" w:rsidRPr="00AB0693">
        <w:rPr>
          <w:rFonts w:ascii="Helvetica" w:hAnsi="Helvetica" w:cs="Times New Roman"/>
          <w:color w:val="auto"/>
          <w:bdr w:val="none" w:sz="0" w:space="0" w:color="auto"/>
        </w:rPr>
        <w:t xml:space="preserve">on the apparatus before </w:t>
      </w:r>
      <w:r w:rsidRPr="00AB0693">
        <w:rPr>
          <w:rFonts w:ascii="Helvetica" w:hAnsi="Helvetica" w:cs="Times New Roman"/>
          <w:color w:val="auto"/>
          <w:bdr w:val="none" w:sz="0" w:space="0" w:color="auto"/>
        </w:rPr>
        <w:t>p</w:t>
      </w:r>
      <w:r w:rsidR="00D848AA" w:rsidRPr="00AB0693">
        <w:rPr>
          <w:rFonts w:ascii="Helvetica" w:hAnsi="Helvetica" w:cs="Times New Roman"/>
          <w:color w:val="auto"/>
          <w:bdr w:val="none" w:sz="0" w:space="0" w:color="auto"/>
        </w:rPr>
        <w:t>resenting</w:t>
      </w:r>
      <w:r w:rsidRPr="00AB0693">
        <w:rPr>
          <w:rFonts w:ascii="Helvetica" w:hAnsi="Helvetica" w:cs="Times New Roman"/>
          <w:color w:val="auto"/>
          <w:bdr w:val="none" w:sz="0" w:space="0" w:color="auto"/>
        </w:rPr>
        <w:t xml:space="preserve"> the </w:t>
      </w:r>
      <w:r w:rsidR="00CA242A" w:rsidRPr="00AB0693">
        <w:rPr>
          <w:rFonts w:ascii="Helvetica" w:hAnsi="Helvetica" w:cs="Times New Roman"/>
          <w:color w:val="auto"/>
          <w:bdr w:val="none" w:sz="0" w:space="0" w:color="auto"/>
        </w:rPr>
        <w:t xml:space="preserve">only </w:t>
      </w:r>
      <w:r w:rsidR="00D848AA" w:rsidRPr="00AB0693">
        <w:rPr>
          <w:rFonts w:ascii="Helvetica" w:hAnsi="Helvetica" w:cs="Times New Roman"/>
          <w:color w:val="auto"/>
          <w:bdr w:val="none" w:sz="0" w:space="0" w:color="auto"/>
        </w:rPr>
        <w:t xml:space="preserve">causally </w:t>
      </w:r>
      <w:r w:rsidRPr="00AB0693">
        <w:rPr>
          <w:rFonts w:ascii="Helvetica" w:hAnsi="Helvetica" w:cs="Times New Roman"/>
          <w:color w:val="auto"/>
          <w:bdr w:val="none" w:sz="0" w:space="0" w:color="auto"/>
        </w:rPr>
        <w:t xml:space="preserve">relevant </w:t>
      </w:r>
      <w:r w:rsidR="00D848AA" w:rsidRPr="00AB0693">
        <w:rPr>
          <w:rFonts w:ascii="Helvetica" w:hAnsi="Helvetica" w:cs="Times New Roman"/>
          <w:color w:val="auto"/>
          <w:bdr w:val="none" w:sz="0" w:space="0" w:color="auto"/>
        </w:rPr>
        <w:t xml:space="preserve">and </w:t>
      </w:r>
      <w:r w:rsidRPr="00AB0693">
        <w:rPr>
          <w:rFonts w:ascii="Helvetica" w:hAnsi="Helvetica" w:cs="Times New Roman"/>
          <w:color w:val="auto"/>
          <w:bdr w:val="none" w:sz="0" w:space="0" w:color="auto"/>
        </w:rPr>
        <w:t xml:space="preserve">efficient action </w:t>
      </w:r>
      <w:r w:rsidR="00CA242A" w:rsidRPr="00AB0693">
        <w:rPr>
          <w:rFonts w:ascii="Helvetica" w:hAnsi="Helvetica" w:cs="Times New Roman"/>
          <w:color w:val="auto"/>
          <w:bdr w:val="none" w:sz="0" w:space="0" w:color="auto"/>
        </w:rPr>
        <w:t>that was necessary to</w:t>
      </w:r>
      <w:r w:rsidR="00D848AA" w:rsidRPr="00AB0693">
        <w:rPr>
          <w:rFonts w:ascii="Helvetica" w:hAnsi="Helvetica" w:cs="Times New Roman"/>
          <w:color w:val="auto"/>
          <w:bdr w:val="none" w:sz="0" w:space="0" w:color="auto"/>
        </w:rPr>
        <w:t xml:space="preserve"> operate </w:t>
      </w:r>
      <w:r w:rsidR="00CA242A" w:rsidRPr="00AB0693">
        <w:rPr>
          <w:rFonts w:ascii="Helvetica" w:hAnsi="Helvetica" w:cs="Times New Roman"/>
          <w:color w:val="auto"/>
          <w:bdr w:val="none" w:sz="0" w:space="0" w:color="auto"/>
        </w:rPr>
        <w:t>the sticker dispenser</w:t>
      </w:r>
      <w:r w:rsidR="00646122" w:rsidRPr="00AB0693">
        <w:rPr>
          <w:rFonts w:ascii="Helvetica" w:hAnsi="Helvetica" w:cs="Arial"/>
          <w:color w:val="auto"/>
          <w:bdr w:val="none" w:sz="0" w:space="0" w:color="auto"/>
        </w:rPr>
        <w:t xml:space="preserve">. </w:t>
      </w:r>
      <w:r w:rsidR="00CA242A" w:rsidRPr="00AB0693">
        <w:rPr>
          <w:rFonts w:ascii="Helvetica" w:hAnsi="Helvetica" w:cs="Times New Roman"/>
          <w:color w:val="auto"/>
          <w:bdr w:val="none" w:sz="0" w:space="0" w:color="auto"/>
        </w:rPr>
        <w:t xml:space="preserve">Then children were given the apparatus to operate themselves (first re-enactment phase). Subsequently, a second demonstrator came in </w:t>
      </w:r>
      <w:r w:rsidR="007E0EC5" w:rsidRPr="00AB0693">
        <w:rPr>
          <w:rFonts w:ascii="Helvetica" w:hAnsi="Helvetica" w:cs="Times New Roman"/>
          <w:color w:val="auto"/>
          <w:bdr w:val="none" w:sz="0" w:space="0" w:color="auto"/>
        </w:rPr>
        <w:t xml:space="preserve">speaking either their own- or a foreign-language. She also proceeded to demonstrate how to use the puzzle-box, but unlike the first experimenter, this second demonstrator </w:t>
      </w:r>
      <w:r w:rsidR="00646122" w:rsidRPr="00AB0693">
        <w:rPr>
          <w:rFonts w:ascii="Helvetica" w:hAnsi="Helvetica" w:cs="Arial"/>
          <w:color w:val="auto"/>
          <w:bdr w:val="none" w:sz="0" w:space="0" w:color="auto"/>
        </w:rPr>
        <w:t>retriev</w:t>
      </w:r>
      <w:r w:rsidR="00CA242A" w:rsidRPr="00AB0693">
        <w:rPr>
          <w:rFonts w:ascii="Helvetica" w:hAnsi="Helvetica" w:cs="Times New Roman"/>
          <w:color w:val="auto"/>
          <w:bdr w:val="none" w:sz="0" w:space="0" w:color="auto"/>
        </w:rPr>
        <w:t xml:space="preserve">ed </w:t>
      </w:r>
      <w:r w:rsidR="007E0EC5" w:rsidRPr="00AB0693">
        <w:rPr>
          <w:rFonts w:ascii="Helvetica" w:hAnsi="Helvetica" w:cs="Arial"/>
          <w:color w:val="auto"/>
          <w:bdr w:val="none" w:sz="0" w:space="0" w:color="auto"/>
        </w:rPr>
        <w:t>a sticker from the</w:t>
      </w:r>
      <w:r w:rsidR="00646122" w:rsidRPr="00AB0693">
        <w:rPr>
          <w:rFonts w:ascii="Helvetica" w:hAnsi="Helvetica" w:cs="Arial"/>
          <w:color w:val="auto"/>
          <w:bdr w:val="none" w:sz="0" w:space="0" w:color="auto"/>
        </w:rPr>
        <w:t xml:space="preserve"> </w:t>
      </w:r>
      <w:r w:rsidR="00CA242A" w:rsidRPr="00AB0693">
        <w:rPr>
          <w:rFonts w:ascii="Helvetica" w:hAnsi="Helvetica" w:cs="Times New Roman"/>
          <w:color w:val="auto"/>
          <w:bdr w:val="none" w:sz="0" w:space="0" w:color="auto"/>
        </w:rPr>
        <w:t xml:space="preserve">puzzle </w:t>
      </w:r>
      <w:r w:rsidR="00646122" w:rsidRPr="00AB0693">
        <w:rPr>
          <w:rFonts w:ascii="Helvetica" w:hAnsi="Helvetica" w:cs="Arial"/>
          <w:color w:val="auto"/>
          <w:bdr w:val="none" w:sz="0" w:space="0" w:color="auto"/>
        </w:rPr>
        <w:t xml:space="preserve">box by performing </w:t>
      </w:r>
      <w:r w:rsidR="00CA242A" w:rsidRPr="00AB0693">
        <w:rPr>
          <w:rFonts w:ascii="Helvetica" w:hAnsi="Helvetica" w:cs="Arial"/>
          <w:color w:val="auto"/>
          <w:bdr w:val="none" w:sz="0" w:space="0" w:color="auto"/>
        </w:rPr>
        <w:t xml:space="preserve">the </w:t>
      </w:r>
      <w:r w:rsidR="00CA242A" w:rsidRPr="00AB0693">
        <w:rPr>
          <w:rFonts w:ascii="Helvetica" w:hAnsi="Helvetica" w:cs="Times New Roman"/>
          <w:color w:val="auto"/>
          <w:bdr w:val="none" w:sz="0" w:space="0" w:color="auto"/>
        </w:rPr>
        <w:t xml:space="preserve">causally </w:t>
      </w:r>
      <w:r w:rsidR="00CA242A" w:rsidRPr="00AB0693">
        <w:rPr>
          <w:rFonts w:ascii="Helvetica" w:hAnsi="Helvetica" w:cs="Arial"/>
          <w:color w:val="auto"/>
          <w:bdr w:val="none" w:sz="0" w:space="0" w:color="auto"/>
        </w:rPr>
        <w:t>relevant action</w:t>
      </w:r>
      <w:r w:rsidR="00CA242A" w:rsidRPr="00AB0693">
        <w:rPr>
          <w:rFonts w:ascii="Helvetica" w:hAnsi="Helvetica" w:cs="Times New Roman"/>
          <w:color w:val="auto"/>
          <w:bdr w:val="none" w:sz="0" w:space="0" w:color="auto"/>
        </w:rPr>
        <w:t xml:space="preserve"> </w:t>
      </w:r>
      <w:r w:rsidR="00CA242A" w:rsidRPr="00AB0693">
        <w:rPr>
          <w:rFonts w:ascii="Helvetica" w:hAnsi="Helvetica" w:cs="Times New Roman"/>
          <w:i/>
          <w:color w:val="auto"/>
          <w:bdr w:val="none" w:sz="0" w:space="0" w:color="auto"/>
        </w:rPr>
        <w:t>only</w:t>
      </w:r>
      <w:r w:rsidR="00646122" w:rsidRPr="00AB0693">
        <w:rPr>
          <w:rFonts w:ascii="Helvetica" w:hAnsi="Helvetica" w:cs="Arial"/>
          <w:color w:val="auto"/>
          <w:bdr w:val="none" w:sz="0" w:space="0" w:color="auto"/>
        </w:rPr>
        <w:t xml:space="preserve">. Children </w:t>
      </w:r>
      <w:r w:rsidR="00CA242A" w:rsidRPr="00AB0693">
        <w:rPr>
          <w:rFonts w:ascii="Helvetica" w:hAnsi="Helvetica" w:cs="Times New Roman"/>
          <w:color w:val="auto"/>
          <w:bdr w:val="none" w:sz="0" w:space="0" w:color="auto"/>
        </w:rPr>
        <w:t>then had their turn again to operate the sticker dispenser (Second re-enactment phase).</w:t>
      </w:r>
      <w:r w:rsidR="00646122" w:rsidRPr="00AB0693">
        <w:rPr>
          <w:rFonts w:ascii="Helvetica" w:hAnsi="Helvetica" w:cs="Arial"/>
          <w:color w:val="auto"/>
          <w:bdr w:val="none" w:sz="0" w:space="0" w:color="auto"/>
        </w:rPr>
        <w:t xml:space="preserve">  Our preliminary results show that </w:t>
      </w:r>
      <w:r w:rsidR="00CA242A" w:rsidRPr="00AB0693">
        <w:rPr>
          <w:rFonts w:ascii="Helvetica" w:hAnsi="Helvetica" w:cs="Times New Roman"/>
          <w:color w:val="auto"/>
          <w:bdr w:val="none" w:sz="0" w:space="0" w:color="auto"/>
        </w:rPr>
        <w:t>following the first ostensive demonstration children</w:t>
      </w:r>
      <w:r w:rsidR="00646122" w:rsidRPr="00AB0693">
        <w:rPr>
          <w:rFonts w:ascii="Helvetica" w:hAnsi="Helvetica" w:cs="Arial"/>
          <w:color w:val="auto"/>
          <w:bdr w:val="none" w:sz="0" w:space="0" w:color="auto"/>
        </w:rPr>
        <w:t xml:space="preserve"> were equally likely to learn </w:t>
      </w:r>
      <w:r w:rsidR="00EA1060" w:rsidRPr="00AB0693">
        <w:rPr>
          <w:rFonts w:ascii="Helvetica" w:hAnsi="Helvetica" w:cs="Times New Roman"/>
          <w:color w:val="auto"/>
          <w:bdr w:val="none" w:sz="0" w:space="0" w:color="auto"/>
        </w:rPr>
        <w:t xml:space="preserve">(and over-imitate the superfluous actions) </w:t>
      </w:r>
      <w:r w:rsidR="00EA1060" w:rsidRPr="00AB0693">
        <w:rPr>
          <w:rFonts w:ascii="Helvetica" w:hAnsi="Helvetica" w:cs="Arial"/>
          <w:color w:val="auto"/>
          <w:bdr w:val="none" w:sz="0" w:space="0" w:color="auto"/>
        </w:rPr>
        <w:t>from both sources</w:t>
      </w:r>
      <w:r w:rsidR="00646122" w:rsidRPr="00AB0693">
        <w:rPr>
          <w:rFonts w:ascii="Helvetica" w:hAnsi="Helvetica" w:cs="Arial"/>
          <w:color w:val="auto"/>
          <w:bdr w:val="none" w:sz="0" w:space="0" w:color="auto"/>
        </w:rPr>
        <w:t xml:space="preserve"> independent</w:t>
      </w:r>
      <w:r w:rsidR="00EA1060" w:rsidRPr="00AB0693">
        <w:rPr>
          <w:rFonts w:ascii="Helvetica" w:hAnsi="Helvetica" w:cs="Times New Roman"/>
          <w:color w:val="auto"/>
          <w:bdr w:val="none" w:sz="0" w:space="0" w:color="auto"/>
        </w:rPr>
        <w:t>ly</w:t>
      </w:r>
      <w:r w:rsidR="00646122" w:rsidRPr="00AB0693">
        <w:rPr>
          <w:rFonts w:ascii="Helvetica" w:hAnsi="Helvetica" w:cs="Arial"/>
          <w:color w:val="auto"/>
          <w:bdr w:val="none" w:sz="0" w:space="0" w:color="auto"/>
        </w:rPr>
        <w:t xml:space="preserve"> of </w:t>
      </w:r>
      <w:r w:rsidR="00EA1060" w:rsidRPr="00AB0693">
        <w:rPr>
          <w:rFonts w:ascii="Helvetica" w:hAnsi="Helvetica" w:cs="Times New Roman"/>
          <w:color w:val="auto"/>
          <w:bdr w:val="none" w:sz="0" w:space="0" w:color="auto"/>
        </w:rPr>
        <w:t xml:space="preserve">whether they spoke </w:t>
      </w:r>
      <w:r w:rsidR="00646122" w:rsidRPr="00AB0693">
        <w:rPr>
          <w:rFonts w:ascii="Helvetica" w:hAnsi="Helvetica" w:cs="Arial"/>
          <w:color w:val="auto"/>
          <w:bdr w:val="none" w:sz="0" w:space="0" w:color="auto"/>
        </w:rPr>
        <w:t xml:space="preserve">the </w:t>
      </w:r>
      <w:r w:rsidR="00EA1060" w:rsidRPr="00AB0693">
        <w:rPr>
          <w:rFonts w:ascii="Helvetica" w:hAnsi="Helvetica" w:cs="Times New Roman"/>
          <w:color w:val="auto"/>
          <w:bdr w:val="none" w:sz="0" w:space="0" w:color="auto"/>
        </w:rPr>
        <w:t>c</w:t>
      </w:r>
      <w:r w:rsidR="007E0EC5" w:rsidRPr="00AB0693">
        <w:rPr>
          <w:rFonts w:ascii="Helvetica" w:hAnsi="Helvetica" w:cs="Times New Roman"/>
          <w:color w:val="auto"/>
          <w:bdr w:val="none" w:sz="0" w:space="0" w:color="auto"/>
        </w:rPr>
        <w:t>hild’s own language or a foreign</w:t>
      </w:r>
      <w:r w:rsidR="00EA1060" w:rsidRPr="00AB0693">
        <w:rPr>
          <w:rFonts w:ascii="Helvetica" w:hAnsi="Helvetica" w:cs="Times New Roman"/>
          <w:color w:val="auto"/>
          <w:bdr w:val="none" w:sz="0" w:space="0" w:color="auto"/>
        </w:rPr>
        <w:t xml:space="preserve"> language. </w:t>
      </w:r>
      <w:r w:rsidR="00646122" w:rsidRPr="00AB0693">
        <w:rPr>
          <w:rFonts w:ascii="Helvetica" w:hAnsi="Helvetica" w:cs="Arial"/>
          <w:color w:val="auto"/>
          <w:bdr w:val="none" w:sz="0" w:space="0" w:color="auto"/>
        </w:rPr>
        <w:t xml:space="preserve">However, </w:t>
      </w:r>
      <w:r w:rsidR="00EA1060" w:rsidRPr="00AB0693">
        <w:rPr>
          <w:rFonts w:ascii="Helvetica" w:hAnsi="Helvetica" w:cs="Times New Roman"/>
          <w:color w:val="auto"/>
          <w:bdr w:val="none" w:sz="0" w:space="0" w:color="auto"/>
        </w:rPr>
        <w:t xml:space="preserve">following the second model’s </w:t>
      </w:r>
      <w:r w:rsidR="00646122" w:rsidRPr="00AB0693">
        <w:rPr>
          <w:rFonts w:ascii="Helvetica" w:hAnsi="Helvetica" w:cs="Arial"/>
          <w:color w:val="auto"/>
          <w:bdr w:val="none" w:sz="0" w:space="0" w:color="auto"/>
        </w:rPr>
        <w:t xml:space="preserve">relevant-action-only demonstration children reduced their </w:t>
      </w:r>
      <w:r w:rsidR="00EA1060" w:rsidRPr="00AB0693">
        <w:rPr>
          <w:rFonts w:ascii="Helvetica" w:hAnsi="Helvetica" w:cs="Times New Roman"/>
          <w:color w:val="auto"/>
          <w:bdr w:val="none" w:sz="0" w:space="0" w:color="auto"/>
        </w:rPr>
        <w:t xml:space="preserve">rate of </w:t>
      </w:r>
      <w:r w:rsidR="00646122" w:rsidRPr="00AB0693">
        <w:rPr>
          <w:rFonts w:ascii="Helvetica" w:hAnsi="Helvetica" w:cs="Arial"/>
          <w:color w:val="auto"/>
          <w:bdr w:val="none" w:sz="0" w:space="0" w:color="auto"/>
        </w:rPr>
        <w:t xml:space="preserve">over-imitation </w:t>
      </w:r>
      <w:r w:rsidR="00EA1060" w:rsidRPr="00AB0693">
        <w:rPr>
          <w:rFonts w:ascii="Helvetica" w:hAnsi="Helvetica" w:cs="Times New Roman"/>
          <w:color w:val="auto"/>
          <w:bdr w:val="none" w:sz="0" w:space="0" w:color="auto"/>
        </w:rPr>
        <w:t xml:space="preserve">of the superfluous actions </w:t>
      </w:r>
      <w:r w:rsidR="00646122" w:rsidRPr="00AB0693">
        <w:rPr>
          <w:rFonts w:ascii="Helvetica" w:hAnsi="Helvetica" w:cs="Arial"/>
          <w:color w:val="auto"/>
          <w:bdr w:val="none" w:sz="0" w:space="0" w:color="auto"/>
        </w:rPr>
        <w:t xml:space="preserve">but </w:t>
      </w:r>
      <w:r w:rsidR="007E0EC5" w:rsidRPr="00AB0693">
        <w:rPr>
          <w:rFonts w:ascii="Helvetica" w:hAnsi="Helvetica" w:cs="Times New Roman"/>
          <w:color w:val="auto"/>
          <w:bdr w:val="none" w:sz="0" w:space="0" w:color="auto"/>
        </w:rPr>
        <w:t xml:space="preserve">did so </w:t>
      </w:r>
      <w:r w:rsidR="00646122" w:rsidRPr="00AB0693">
        <w:rPr>
          <w:rFonts w:ascii="Helvetica" w:hAnsi="Helvetica" w:cs="Arial"/>
          <w:color w:val="auto"/>
          <w:bdr w:val="none" w:sz="0" w:space="0" w:color="auto"/>
        </w:rPr>
        <w:t xml:space="preserve">only if this </w:t>
      </w:r>
      <w:r w:rsidR="00EA1060" w:rsidRPr="00AB0693">
        <w:rPr>
          <w:rFonts w:ascii="Helvetica" w:hAnsi="Helvetica" w:cs="Times New Roman"/>
          <w:color w:val="auto"/>
          <w:bdr w:val="none" w:sz="0" w:space="0" w:color="auto"/>
        </w:rPr>
        <w:t xml:space="preserve">second </w:t>
      </w:r>
      <w:r w:rsidR="00646122" w:rsidRPr="00AB0693">
        <w:rPr>
          <w:rFonts w:ascii="Helvetica" w:hAnsi="Helvetica" w:cs="Arial"/>
          <w:color w:val="auto"/>
          <w:bdr w:val="none" w:sz="0" w:space="0" w:color="auto"/>
        </w:rPr>
        <w:t>demonstrat</w:t>
      </w:r>
      <w:r w:rsidR="00EA1060" w:rsidRPr="00AB0693">
        <w:rPr>
          <w:rFonts w:ascii="Helvetica" w:hAnsi="Helvetica" w:cs="Times New Roman"/>
          <w:color w:val="auto"/>
          <w:bdr w:val="none" w:sz="0" w:space="0" w:color="auto"/>
        </w:rPr>
        <w:t xml:space="preserve">or spoke their native language. </w:t>
      </w:r>
      <w:r w:rsidR="00646122" w:rsidRPr="00AB0693">
        <w:rPr>
          <w:rFonts w:ascii="Helvetica" w:hAnsi="Helvetica" w:cs="Arial"/>
          <w:color w:val="auto"/>
          <w:bdr w:val="none" w:sz="0" w:space="0" w:color="auto"/>
        </w:rPr>
        <w:t xml:space="preserve">These findings suggest that children’s willingness to </w:t>
      </w:r>
      <w:r w:rsidR="00EA1060" w:rsidRPr="00AB0693">
        <w:rPr>
          <w:rFonts w:ascii="Helvetica" w:hAnsi="Helvetica" w:cs="Times New Roman"/>
          <w:color w:val="auto"/>
          <w:bdr w:val="none" w:sz="0" w:space="0" w:color="auto"/>
        </w:rPr>
        <w:t xml:space="preserve">accept a </w:t>
      </w:r>
      <w:r w:rsidR="00EA1060" w:rsidRPr="00AB0693">
        <w:rPr>
          <w:rFonts w:ascii="Helvetica" w:hAnsi="Helvetica" w:cs="Arial"/>
          <w:color w:val="auto"/>
          <w:bdr w:val="none" w:sz="0" w:space="0" w:color="auto"/>
        </w:rPr>
        <w:t>second demonstration</w:t>
      </w:r>
      <w:r w:rsidR="00EA1060" w:rsidRPr="00AB0693">
        <w:rPr>
          <w:rFonts w:ascii="Helvetica" w:hAnsi="Helvetica" w:cs="Times New Roman"/>
          <w:color w:val="auto"/>
          <w:bdr w:val="none" w:sz="0" w:space="0" w:color="auto"/>
        </w:rPr>
        <w:t xml:space="preserve"> as carrying</w:t>
      </w:r>
      <w:r w:rsidR="00EA1060" w:rsidRPr="00AB0693">
        <w:rPr>
          <w:rFonts w:ascii="Helvetica" w:hAnsi="Helvetica" w:cs="Arial"/>
          <w:color w:val="auto"/>
          <w:bdr w:val="none" w:sz="0" w:space="0" w:color="auto"/>
        </w:rPr>
        <w:t xml:space="preserve"> potentially corrective </w:t>
      </w:r>
      <w:r w:rsidR="00EA1060" w:rsidRPr="00AB0693">
        <w:rPr>
          <w:rFonts w:ascii="Helvetica" w:hAnsi="Helvetica" w:cs="Times New Roman"/>
          <w:color w:val="auto"/>
          <w:bdr w:val="none" w:sz="0" w:space="0" w:color="auto"/>
        </w:rPr>
        <w:t xml:space="preserve">information to </w:t>
      </w:r>
      <w:r w:rsidR="00646122" w:rsidRPr="00AB0693">
        <w:rPr>
          <w:rFonts w:ascii="Helvetica" w:hAnsi="Helvetica" w:cs="Arial"/>
          <w:color w:val="auto"/>
          <w:bdr w:val="none" w:sz="0" w:space="0" w:color="auto"/>
        </w:rPr>
        <w:t>modify the</w:t>
      </w:r>
      <w:r w:rsidR="00EA1060" w:rsidRPr="00AB0693">
        <w:rPr>
          <w:rFonts w:ascii="Helvetica" w:hAnsi="Helvetica" w:cs="Times New Roman"/>
          <w:color w:val="auto"/>
          <w:bdr w:val="none" w:sz="0" w:space="0" w:color="auto"/>
        </w:rPr>
        <w:t xml:space="preserve">ir initially acquired new skill </w:t>
      </w:r>
      <w:r w:rsidR="00646122" w:rsidRPr="00AB0693">
        <w:rPr>
          <w:rFonts w:ascii="Helvetica" w:hAnsi="Helvetica" w:cs="Arial"/>
          <w:color w:val="auto"/>
          <w:bdr w:val="none" w:sz="0" w:space="0" w:color="auto"/>
        </w:rPr>
        <w:t xml:space="preserve">is influenced by the shared versus non-shared language </w:t>
      </w:r>
      <w:r w:rsidR="003B130A" w:rsidRPr="00AB0693">
        <w:rPr>
          <w:rFonts w:ascii="Helvetica" w:hAnsi="Helvetica" w:cs="Times New Roman"/>
          <w:color w:val="auto"/>
          <w:bdr w:val="none" w:sz="0" w:space="0" w:color="auto"/>
        </w:rPr>
        <w:t>used by</w:t>
      </w:r>
      <w:r w:rsidR="00646122" w:rsidRPr="00AB0693">
        <w:rPr>
          <w:rFonts w:ascii="Helvetica" w:hAnsi="Helvetica" w:cs="Arial"/>
          <w:color w:val="auto"/>
          <w:bdr w:val="none" w:sz="0" w:space="0" w:color="auto"/>
        </w:rPr>
        <w:t xml:space="preserve"> the demonstrator.</w:t>
      </w:r>
    </w:p>
    <w:p w:rsidR="00646122" w:rsidRPr="00AB0693" w:rsidRDefault="00646122"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auto"/>
          <w:bdr w:val="none" w:sz="0" w:space="0" w:color="auto"/>
        </w:rPr>
      </w:pPr>
    </w:p>
    <w:p w:rsidR="00646122" w:rsidRPr="00AB0693" w:rsidRDefault="00646122"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color w:val="auto"/>
          <w:bdr w:val="none" w:sz="0" w:space="0" w:color="auto"/>
        </w:rPr>
      </w:pPr>
    </w:p>
    <w:p w:rsidR="0002278D" w:rsidRDefault="002301CB" w:rsidP="0002278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b/>
          <w:color w:val="auto"/>
          <w:bdr w:val="none" w:sz="0" w:space="0" w:color="auto"/>
        </w:rPr>
      </w:pPr>
      <w:r w:rsidRPr="00AB0693">
        <w:rPr>
          <w:rFonts w:ascii="Helvetica" w:hAnsi="Helvetica" w:cs="Helvetica"/>
          <w:b/>
          <w:color w:val="auto"/>
          <w:bdr w:val="none" w:sz="0" w:space="0" w:color="auto"/>
        </w:rPr>
        <w:lastRenderedPageBreak/>
        <w:t>16.30-</w:t>
      </w:r>
      <w:r w:rsidR="00580354" w:rsidRPr="00AB0693">
        <w:rPr>
          <w:rFonts w:ascii="Helvetica" w:hAnsi="Helvetica" w:cs="Helvetica"/>
          <w:b/>
          <w:color w:val="auto"/>
          <w:bdr w:val="none" w:sz="0" w:space="0" w:color="auto"/>
        </w:rPr>
        <w:t xml:space="preserve"> 16.45 Short Break</w:t>
      </w:r>
    </w:p>
    <w:p w:rsidR="0002278D" w:rsidRDefault="0002278D" w:rsidP="0002278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b/>
          <w:color w:val="auto"/>
          <w:bdr w:val="none" w:sz="0" w:space="0" w:color="auto"/>
        </w:rPr>
      </w:pPr>
    </w:p>
    <w:p w:rsidR="0002278D" w:rsidRPr="0002278D" w:rsidRDefault="0002278D" w:rsidP="0002278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b/>
          <w:color w:val="auto"/>
          <w:bdr w:val="none" w:sz="0" w:space="0" w:color="auto"/>
        </w:rPr>
      </w:pPr>
      <w:r>
        <w:rPr>
          <w:rFonts w:ascii="Helvetica" w:hAnsi="Helvetica" w:cs="Helvetica"/>
          <w:b/>
          <w:color w:val="auto"/>
          <w:bdr w:val="none" w:sz="0" w:space="0" w:color="auto"/>
        </w:rPr>
        <w:t>16.45-17.30</w:t>
      </w:r>
      <w:r w:rsidRPr="00AB0693">
        <w:rPr>
          <w:rFonts w:ascii="Helvetica" w:hAnsi="Helvetica" w:cs="Times New Roman"/>
          <w:b/>
          <w:color w:val="auto"/>
          <w:bdr w:val="none" w:sz="0" w:space="0" w:color="auto"/>
        </w:rPr>
        <w:t xml:space="preserve">: Denis </w:t>
      </w:r>
      <w:proofErr w:type="spellStart"/>
      <w:r w:rsidRPr="00AB0693">
        <w:rPr>
          <w:rFonts w:ascii="Helvetica" w:hAnsi="Helvetica" w:cs="Times New Roman"/>
          <w:b/>
          <w:color w:val="auto"/>
          <w:bdr w:val="none" w:sz="0" w:space="0" w:color="auto"/>
        </w:rPr>
        <w:t>Tatone</w:t>
      </w:r>
      <w:proofErr w:type="spellEnd"/>
    </w:p>
    <w:p w:rsidR="0002278D" w:rsidRPr="00AB0693" w:rsidRDefault="0002278D" w:rsidP="0002278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auto"/>
          <w:bdr w:val="none" w:sz="0" w:space="0" w:color="auto"/>
        </w:rPr>
      </w:pPr>
      <w:r w:rsidRPr="00AB0693">
        <w:rPr>
          <w:rFonts w:ascii="Helvetica" w:hAnsi="Helvetica" w:cs="Helvetica"/>
          <w:color w:val="auto"/>
          <w:bdr w:val="none" w:sz="0" w:space="0" w:color="auto"/>
        </w:rPr>
        <w:t>Ph.D. Candidate in Cognitive Science </w:t>
      </w:r>
    </w:p>
    <w:p w:rsidR="0002278D" w:rsidRPr="00AB0693" w:rsidRDefault="0002278D" w:rsidP="0002278D">
      <w:pPr>
        <w:rPr>
          <w:rFonts w:ascii="Helvetica" w:hAnsi="Helvetica"/>
        </w:rPr>
      </w:pPr>
      <w:r w:rsidRPr="00AB0693">
        <w:rPr>
          <w:rFonts w:ascii="Helvetica" w:hAnsi="Helvetica" w:cs="Helvetica"/>
          <w:color w:val="auto"/>
          <w:bdr w:val="none" w:sz="0" w:space="0" w:color="auto"/>
        </w:rPr>
        <w:t>Central European University</w:t>
      </w:r>
    </w:p>
    <w:p w:rsidR="0002278D" w:rsidRPr="00AB0693" w:rsidRDefault="0002278D" w:rsidP="0002278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bCs/>
          <w:color w:val="auto"/>
          <w:bdr w:val="none" w:sz="0" w:space="0" w:color="auto"/>
        </w:rPr>
      </w:pPr>
    </w:p>
    <w:p w:rsidR="0002278D" w:rsidRPr="00AB0693" w:rsidRDefault="0002278D" w:rsidP="0002278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auto"/>
          <w:bdr w:val="none" w:sz="0" w:space="0" w:color="auto"/>
        </w:rPr>
      </w:pPr>
      <w:r w:rsidRPr="00AB0693">
        <w:rPr>
          <w:rFonts w:ascii="Helvetica" w:hAnsi="Helvetica" w:cs="Times New Roman"/>
          <w:b/>
          <w:bCs/>
          <w:color w:val="auto"/>
          <w:bdr w:val="none" w:sz="0" w:space="0" w:color="auto"/>
        </w:rPr>
        <w:t>I</w:t>
      </w:r>
      <w:r w:rsidRPr="00AB0693">
        <w:rPr>
          <w:rFonts w:ascii="Helvetica" w:hAnsi="Helvetica" w:cs="Trebuchet MS"/>
          <w:b/>
          <w:bCs/>
          <w:color w:val="auto"/>
          <w:bdr w:val="none" w:sz="0" w:space="0" w:color="auto"/>
        </w:rPr>
        <w:t>nfants use transfer-based interactions as cues to relational models</w:t>
      </w:r>
    </w:p>
    <w:p w:rsidR="0002278D" w:rsidRPr="00AB0693" w:rsidRDefault="0002278D" w:rsidP="0002278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rebuchet MS"/>
          <w:color w:val="auto"/>
          <w:bdr w:val="none" w:sz="0" w:space="0" w:color="auto"/>
        </w:rPr>
      </w:pPr>
    </w:p>
    <w:p w:rsidR="0002278D" w:rsidRPr="00AB0693" w:rsidRDefault="0002278D" w:rsidP="0002278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auto"/>
          <w:bdr w:val="none" w:sz="0" w:space="0" w:color="auto"/>
        </w:rPr>
      </w:pPr>
      <w:r w:rsidRPr="00AB0693">
        <w:rPr>
          <w:rFonts w:ascii="Helvetica" w:hAnsi="Helvetica" w:cs="Trebuchet MS"/>
          <w:color w:val="auto"/>
          <w:bdr w:val="none" w:sz="0" w:space="0" w:color="auto"/>
        </w:rPr>
        <w:t xml:space="preserve">Given our species' unprecedented reliance on resource transfer to initiate </w:t>
      </w:r>
      <w:proofErr w:type="gramStart"/>
      <w:r w:rsidRPr="00AB0693">
        <w:rPr>
          <w:rFonts w:ascii="Helvetica" w:hAnsi="Helvetica" w:cs="Trebuchet MS"/>
          <w:color w:val="auto"/>
          <w:bdr w:val="none" w:sz="0" w:space="0" w:color="auto"/>
        </w:rPr>
        <w:t>a sustain</w:t>
      </w:r>
      <w:proofErr w:type="gramEnd"/>
      <w:r w:rsidRPr="00AB0693">
        <w:rPr>
          <w:rFonts w:ascii="Helvetica" w:hAnsi="Helvetica" w:cs="Trebuchet MS"/>
          <w:color w:val="auto"/>
          <w:bdr w:val="none" w:sz="0" w:space="0" w:color="auto"/>
        </w:rPr>
        <w:t xml:space="preserve"> a number of social relations, each defined by its specific directive standard (relational model), we hypothesize that humans may be prepared to infer from the occurrence of a transfer-based interaction the presence of an underlying social relation. Moreover, given the plurality of models onto which social relations can be structured, we further hypothesize that specific transfer modes (e.g., giving) may cue distinctive relational models (e.g., equality-matching). We will discuss the findings from two looking-time studies with 12-month-old infants</w:t>
      </w:r>
      <w:r w:rsidRPr="00AB0693">
        <w:rPr>
          <w:rFonts w:ascii="Helvetica" w:hAnsi="Helvetica" w:cs="Times New Roman"/>
          <w:color w:val="auto"/>
          <w:bdr w:val="none" w:sz="0" w:space="0" w:color="auto"/>
        </w:rPr>
        <w:t>,</w:t>
      </w:r>
      <w:r w:rsidRPr="00AB0693">
        <w:rPr>
          <w:rFonts w:ascii="Helvetica" w:hAnsi="Helvetica" w:cs="Trebuchet MS"/>
          <w:color w:val="auto"/>
          <w:bdr w:val="none" w:sz="0" w:space="0" w:color="auto"/>
        </w:rPr>
        <w:t xml:space="preserve"> which provided corroborating evidence for such hypotheses. </w:t>
      </w:r>
    </w:p>
    <w:p w:rsidR="0002278D" w:rsidRDefault="0002278D" w:rsidP="0058035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b/>
          <w:color w:val="auto"/>
          <w:bdr w:val="none" w:sz="0" w:space="0" w:color="auto"/>
        </w:rPr>
      </w:pPr>
    </w:p>
    <w:p w:rsidR="00580354" w:rsidRPr="00AB0693" w:rsidRDefault="00580354" w:rsidP="0058035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b/>
          <w:color w:val="auto"/>
          <w:bdr w:val="none" w:sz="0" w:space="0" w:color="auto"/>
        </w:rPr>
      </w:pPr>
    </w:p>
    <w:p w:rsidR="003D151A" w:rsidRPr="00AB0693" w:rsidRDefault="00AB0693" w:rsidP="0064612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Times New Roman"/>
          <w:b/>
          <w:color w:val="auto"/>
          <w:bdr w:val="none" w:sz="0" w:space="0" w:color="auto"/>
        </w:rPr>
      </w:pPr>
      <w:r w:rsidRPr="00AB0693">
        <w:rPr>
          <w:rFonts w:ascii="Helvetica" w:hAnsi="Helvetica" w:cs="Times New Roman"/>
          <w:b/>
          <w:color w:val="auto"/>
          <w:bdr w:val="none" w:sz="0" w:space="0" w:color="auto"/>
        </w:rPr>
        <w:t xml:space="preserve">17.30-18.00 </w:t>
      </w:r>
      <w:r w:rsidR="0002278D">
        <w:rPr>
          <w:rFonts w:ascii="Helvetica" w:hAnsi="Helvetica" w:cs="Times New Roman"/>
          <w:b/>
          <w:color w:val="auto"/>
          <w:bdr w:val="none" w:sz="0" w:space="0" w:color="auto"/>
        </w:rPr>
        <w:t>General discussion</w:t>
      </w:r>
    </w:p>
    <w:sectPr w:rsidR="003D151A" w:rsidRPr="00AB0693" w:rsidSect="00CF1EA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NotTrackMoves/>
  <w:defaultTabStop w:val="720"/>
  <w:hyphenationZone w:val="425"/>
  <w:characterSpacingControl w:val="doNotCompress"/>
  <w:compat>
    <w:useFELayout/>
    <w:compatSetting w:name="compatibilityMode" w:uri="http://schemas.microsoft.com/office/word" w:val="12"/>
  </w:compat>
  <w:rsids>
    <w:rsidRoot w:val="00646122"/>
    <w:rsid w:val="0002278D"/>
    <w:rsid w:val="00134ECD"/>
    <w:rsid w:val="002301CB"/>
    <w:rsid w:val="00251D12"/>
    <w:rsid w:val="002F4B82"/>
    <w:rsid w:val="003B130A"/>
    <w:rsid w:val="003C5905"/>
    <w:rsid w:val="003D151A"/>
    <w:rsid w:val="00580354"/>
    <w:rsid w:val="0064426A"/>
    <w:rsid w:val="00646122"/>
    <w:rsid w:val="00727576"/>
    <w:rsid w:val="007665A8"/>
    <w:rsid w:val="007E0EC5"/>
    <w:rsid w:val="00913DF1"/>
    <w:rsid w:val="00AB0693"/>
    <w:rsid w:val="00AB2A28"/>
    <w:rsid w:val="00AF5A3F"/>
    <w:rsid w:val="00B15AF3"/>
    <w:rsid w:val="00BB1C9C"/>
    <w:rsid w:val="00CA242A"/>
    <w:rsid w:val="00CF1EA9"/>
    <w:rsid w:val="00D848AA"/>
    <w:rsid w:val="00DF514E"/>
    <w:rsid w:val="00E4292F"/>
    <w:rsid w:val="00E85995"/>
    <w:rsid w:val="00EA1060"/>
    <w:rsid w:val="00EF50A5"/>
    <w:rsid w:val="00F10F0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9D9CB0-3CE3-4B48-B5AD-7474815D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Arial Unicode MS"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665A8"/>
    <w:pPr>
      <w:pBdr>
        <w:top w:val="nil"/>
        <w:left w:val="nil"/>
        <w:bottom w:val="nil"/>
        <w:right w:val="nil"/>
        <w:between w:val="nil"/>
        <w:bar w:val="nil"/>
      </w:pBdr>
    </w:pPr>
    <w:rPr>
      <w:rFonts w:ascii="Times New Roman" w:hAnsi="Arial Unicode MS" w:cs="Arial Unicode MS"/>
      <w:color w:val="000000"/>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4E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4ECD"/>
    <w:rPr>
      <w:rFonts w:ascii="Lucida Grande" w:hAnsi="Lucida Grande" w:cs="Lucida Grande"/>
      <w:color w:val="000000"/>
      <w:sz w:val="18"/>
      <w:szCs w:val="18"/>
      <w:u w:color="000000"/>
      <w:bdr w:val="nil"/>
    </w:rPr>
  </w:style>
  <w:style w:type="paragraph" w:styleId="ListParagraph">
    <w:name w:val="List Paragraph"/>
    <w:basedOn w:val="Normal"/>
    <w:uiPriority w:val="34"/>
    <w:qFormat/>
    <w:rsid w:val="00BB1C9C"/>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heme="minorEastAsia" w:hAnsi="Times New Roman" w:cstheme="minorBidi"/>
      <w:color w:val="auto"/>
      <w:szCs w:val="22"/>
      <w:bdr w:val="none" w:sz="0" w:space="0" w:color="auto"/>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1109</Words>
  <Characters>6326</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Barcelona</dc:creator>
  <cp:keywords/>
  <dc:description/>
  <cp:lastModifiedBy>itsu</cp:lastModifiedBy>
  <cp:revision>2</cp:revision>
  <dcterms:created xsi:type="dcterms:W3CDTF">2016-05-04T14:11:00Z</dcterms:created>
  <dcterms:modified xsi:type="dcterms:W3CDTF">2016-05-04T14:11:00Z</dcterms:modified>
</cp:coreProperties>
</file>